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34D" w:rsidRDefault="00DA5F0D">
      <w:pPr>
        <w:spacing w:line="360" w:lineRule="auto"/>
        <w:rPr>
          <w:rFonts w:ascii="Arial" w:hAnsi="Arial"/>
          <w:sz w:val="24"/>
          <w:szCs w:val="24"/>
        </w:rPr>
      </w:pPr>
      <w:bookmarkStart w:id="0" w:name="_GoBack"/>
      <w:bookmarkEnd w:id="0"/>
      <w:r>
        <w:rPr>
          <w:noProof/>
          <w:lang w:eastAsia="es-ES"/>
        </w:rPr>
        <w:drawing>
          <wp:inline distT="0" distB="0" distL="0" distR="0">
            <wp:extent cx="2552065" cy="839470"/>
            <wp:effectExtent l="0" t="0" r="0" b="0"/>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6"/>
                    <a:stretch>
                      <a:fillRect/>
                    </a:stretch>
                  </pic:blipFill>
                  <pic:spPr bwMode="auto">
                    <a:xfrm>
                      <a:off x="0" y="0"/>
                      <a:ext cx="2552065" cy="839470"/>
                    </a:xfrm>
                    <a:prstGeom prst="rect">
                      <a:avLst/>
                    </a:prstGeom>
                  </pic:spPr>
                </pic:pic>
              </a:graphicData>
            </a:graphic>
          </wp:inline>
        </w:drawing>
      </w:r>
    </w:p>
    <w:p w:rsidR="0055034D" w:rsidRDefault="0055034D">
      <w:pPr>
        <w:spacing w:line="360" w:lineRule="auto"/>
        <w:rPr>
          <w:rFonts w:ascii="Arial" w:hAnsi="Arial"/>
          <w:sz w:val="24"/>
          <w:szCs w:val="24"/>
        </w:rPr>
      </w:pPr>
    </w:p>
    <w:p w:rsidR="0055034D" w:rsidRDefault="00DA5F0D">
      <w:pPr>
        <w:tabs>
          <w:tab w:val="left" w:pos="142"/>
        </w:tabs>
        <w:spacing w:after="280" w:line="360" w:lineRule="auto"/>
        <w:jc w:val="center"/>
        <w:rPr>
          <w:rFonts w:ascii="Arial" w:hAnsi="Arial"/>
          <w:sz w:val="24"/>
          <w:szCs w:val="24"/>
        </w:rPr>
      </w:pPr>
      <w:r>
        <w:rPr>
          <w:rFonts w:ascii="Arial" w:hAnsi="Arial" w:cs="Arial"/>
          <w:sz w:val="24"/>
          <w:szCs w:val="24"/>
        </w:rPr>
        <w:t xml:space="preserve">Facultad de Ciencias </w:t>
      </w:r>
      <w:proofErr w:type="spellStart"/>
      <w:r>
        <w:rPr>
          <w:rFonts w:ascii="Arial" w:hAnsi="Arial" w:cs="Arial"/>
          <w:sz w:val="24"/>
          <w:szCs w:val="24"/>
        </w:rPr>
        <w:t>Mèdicas</w:t>
      </w:r>
      <w:proofErr w:type="spellEnd"/>
      <w:r>
        <w:rPr>
          <w:rFonts w:ascii="Arial" w:hAnsi="Arial" w:cs="Arial"/>
          <w:sz w:val="24"/>
          <w:szCs w:val="24"/>
        </w:rPr>
        <w:t xml:space="preserve"> de </w:t>
      </w:r>
      <w:proofErr w:type="spellStart"/>
      <w:r>
        <w:rPr>
          <w:rFonts w:ascii="Arial" w:hAnsi="Arial" w:cs="Arial"/>
          <w:sz w:val="24"/>
          <w:szCs w:val="24"/>
        </w:rPr>
        <w:t>Holguìn</w:t>
      </w:r>
      <w:proofErr w:type="spellEnd"/>
    </w:p>
    <w:p w:rsidR="0055034D" w:rsidRDefault="00DA5F0D">
      <w:pPr>
        <w:pStyle w:val="NormalWeb"/>
        <w:tabs>
          <w:tab w:val="left" w:pos="142"/>
        </w:tabs>
        <w:spacing w:before="0" w:line="360" w:lineRule="auto"/>
        <w:jc w:val="center"/>
        <w:rPr>
          <w:rFonts w:ascii="Arial" w:hAnsi="Arial"/>
        </w:rPr>
      </w:pPr>
      <w:r>
        <w:rPr>
          <w:rFonts w:ascii="Arial" w:hAnsi="Arial" w:cs="Arial"/>
        </w:rPr>
        <w:t>¨Mariana Grajales Coello¨</w:t>
      </w: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DA5F0D">
      <w:pPr>
        <w:spacing w:line="360" w:lineRule="auto"/>
        <w:rPr>
          <w:rFonts w:ascii="Arial" w:hAnsi="Arial"/>
          <w:sz w:val="24"/>
          <w:szCs w:val="24"/>
        </w:rPr>
      </w:pPr>
      <w:bookmarkStart w:id="1" w:name="__DdeLink__300_1960234313"/>
      <w:proofErr w:type="spellStart"/>
      <w:r>
        <w:rPr>
          <w:rFonts w:ascii="Arial" w:hAnsi="Arial"/>
          <w:sz w:val="24"/>
          <w:szCs w:val="24"/>
        </w:rPr>
        <w:t>Tìtulo</w:t>
      </w:r>
      <w:proofErr w:type="spellEnd"/>
      <w:r>
        <w:rPr>
          <w:rFonts w:ascii="Arial" w:hAnsi="Arial"/>
          <w:sz w:val="24"/>
          <w:szCs w:val="24"/>
        </w:rPr>
        <w:t xml:space="preserve">: Un profesional destacado de Ciencias </w:t>
      </w:r>
      <w:proofErr w:type="spellStart"/>
      <w:r>
        <w:rPr>
          <w:rFonts w:ascii="Arial" w:hAnsi="Arial"/>
          <w:sz w:val="24"/>
          <w:szCs w:val="24"/>
        </w:rPr>
        <w:t>Mèdicas</w:t>
      </w:r>
      <w:proofErr w:type="spellEnd"/>
      <w:r>
        <w:rPr>
          <w:rFonts w:ascii="Arial" w:hAnsi="Arial"/>
          <w:sz w:val="24"/>
          <w:szCs w:val="24"/>
        </w:rPr>
        <w:t xml:space="preserve">.  </w:t>
      </w:r>
      <w:proofErr w:type="spellStart"/>
      <w:r>
        <w:rPr>
          <w:rFonts w:ascii="Arial" w:hAnsi="Arial"/>
          <w:sz w:val="24"/>
          <w:szCs w:val="24"/>
        </w:rPr>
        <w:t>Dr.Pedro</w:t>
      </w:r>
      <w:proofErr w:type="spellEnd"/>
      <w:r>
        <w:rPr>
          <w:rFonts w:ascii="Arial" w:hAnsi="Arial"/>
          <w:sz w:val="24"/>
          <w:szCs w:val="24"/>
        </w:rPr>
        <w:t xml:space="preserve"> </w:t>
      </w:r>
      <w:proofErr w:type="spellStart"/>
      <w:r>
        <w:rPr>
          <w:rFonts w:ascii="Arial" w:hAnsi="Arial"/>
          <w:sz w:val="24"/>
          <w:szCs w:val="24"/>
        </w:rPr>
        <w:t>Dìaz</w:t>
      </w:r>
      <w:proofErr w:type="spellEnd"/>
    </w:p>
    <w:p w:rsidR="0055034D" w:rsidRDefault="00DA5F0D">
      <w:pPr>
        <w:spacing w:line="360" w:lineRule="auto"/>
      </w:pPr>
      <w:r>
        <w:rPr>
          <w:rFonts w:ascii="Arial" w:hAnsi="Arial"/>
          <w:sz w:val="24"/>
          <w:szCs w:val="24"/>
        </w:rPr>
        <w:t xml:space="preserve">Autores: Juan Daniel </w:t>
      </w:r>
      <w:proofErr w:type="spellStart"/>
      <w:r>
        <w:rPr>
          <w:rFonts w:ascii="Arial" w:hAnsi="Arial"/>
          <w:sz w:val="24"/>
          <w:szCs w:val="24"/>
        </w:rPr>
        <w:t>Pèrez</w:t>
      </w:r>
      <w:proofErr w:type="spellEnd"/>
      <w:r>
        <w:rPr>
          <w:rFonts w:ascii="Arial" w:hAnsi="Arial"/>
          <w:sz w:val="24"/>
          <w:szCs w:val="24"/>
        </w:rPr>
        <w:t xml:space="preserve"> Ricardo</w:t>
      </w:r>
    </w:p>
    <w:p w:rsidR="0055034D" w:rsidRDefault="00DA5F0D">
      <w:pPr>
        <w:spacing w:line="360" w:lineRule="auto"/>
      </w:pPr>
      <w:r>
        <w:rPr>
          <w:rFonts w:ascii="Arial" w:hAnsi="Arial"/>
          <w:sz w:val="24"/>
          <w:szCs w:val="24"/>
        </w:rPr>
        <w:t xml:space="preserve">               </w:t>
      </w:r>
      <w:proofErr w:type="spellStart"/>
      <w:r>
        <w:rPr>
          <w:rFonts w:ascii="Arial" w:hAnsi="Arial"/>
          <w:sz w:val="24"/>
          <w:szCs w:val="24"/>
        </w:rPr>
        <w:t>Marìa</w:t>
      </w:r>
      <w:proofErr w:type="spellEnd"/>
      <w:r>
        <w:rPr>
          <w:rFonts w:ascii="Arial" w:hAnsi="Arial"/>
          <w:sz w:val="24"/>
          <w:szCs w:val="24"/>
        </w:rPr>
        <w:t xml:space="preserve"> Karla </w:t>
      </w:r>
      <w:proofErr w:type="spellStart"/>
      <w:r>
        <w:rPr>
          <w:rFonts w:ascii="Arial" w:hAnsi="Arial"/>
          <w:sz w:val="24"/>
          <w:szCs w:val="24"/>
        </w:rPr>
        <w:t>Sànchez</w:t>
      </w:r>
      <w:proofErr w:type="spellEnd"/>
      <w:r>
        <w:rPr>
          <w:rFonts w:ascii="Arial" w:hAnsi="Arial"/>
          <w:sz w:val="24"/>
          <w:szCs w:val="24"/>
        </w:rPr>
        <w:t xml:space="preserve"> </w:t>
      </w:r>
      <w:proofErr w:type="spellStart"/>
      <w:r>
        <w:rPr>
          <w:rFonts w:ascii="Arial" w:hAnsi="Arial"/>
          <w:sz w:val="24"/>
          <w:szCs w:val="24"/>
        </w:rPr>
        <w:t>Benìtez</w:t>
      </w:r>
      <w:proofErr w:type="spellEnd"/>
    </w:p>
    <w:p w:rsidR="0055034D" w:rsidRDefault="00DA5F0D">
      <w:pPr>
        <w:spacing w:line="360" w:lineRule="auto"/>
      </w:pPr>
      <w:r>
        <w:rPr>
          <w:rFonts w:ascii="Arial" w:hAnsi="Arial"/>
          <w:sz w:val="24"/>
          <w:szCs w:val="24"/>
        </w:rPr>
        <w:t xml:space="preserve">              Adriana Ochoa Reyes</w:t>
      </w:r>
    </w:p>
    <w:p w:rsidR="0055034D" w:rsidRDefault="00DA5F0D">
      <w:pPr>
        <w:spacing w:line="360" w:lineRule="auto"/>
      </w:pPr>
      <w:r>
        <w:rPr>
          <w:rFonts w:ascii="Arial" w:hAnsi="Arial"/>
          <w:sz w:val="24"/>
          <w:szCs w:val="24"/>
        </w:rPr>
        <w:t xml:space="preserve">             </w:t>
      </w:r>
      <w:bookmarkEnd w:id="1"/>
      <w:proofErr w:type="spellStart"/>
      <w:r>
        <w:rPr>
          <w:rFonts w:ascii="Arial" w:hAnsi="Arial"/>
          <w:sz w:val="24"/>
          <w:szCs w:val="24"/>
        </w:rPr>
        <w:t>Leyanet</w:t>
      </w:r>
      <w:proofErr w:type="spellEnd"/>
      <w:r>
        <w:rPr>
          <w:rFonts w:ascii="Arial" w:hAnsi="Arial"/>
          <w:sz w:val="24"/>
          <w:szCs w:val="24"/>
        </w:rPr>
        <w:t xml:space="preserve"> Hidalgo Oliva</w:t>
      </w: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DA5F0D">
      <w:pPr>
        <w:spacing w:line="360" w:lineRule="auto"/>
      </w:pPr>
      <w:proofErr w:type="gramStart"/>
      <w:r>
        <w:rPr>
          <w:rFonts w:ascii="Arial" w:hAnsi="Arial"/>
          <w:sz w:val="24"/>
          <w:szCs w:val="24"/>
        </w:rPr>
        <w:t>Tutora :</w:t>
      </w:r>
      <w:proofErr w:type="gramEnd"/>
      <w:r>
        <w:rPr>
          <w:rFonts w:ascii="Arial" w:hAnsi="Arial"/>
          <w:sz w:val="24"/>
          <w:szCs w:val="24"/>
        </w:rPr>
        <w:t xml:space="preserve"> </w:t>
      </w:r>
      <w:proofErr w:type="spellStart"/>
      <w:r>
        <w:rPr>
          <w:rFonts w:ascii="Arial" w:hAnsi="Arial"/>
          <w:sz w:val="24"/>
          <w:szCs w:val="24"/>
        </w:rPr>
        <w:t>MsC</w:t>
      </w:r>
      <w:proofErr w:type="spellEnd"/>
      <w:r>
        <w:rPr>
          <w:rFonts w:ascii="Arial" w:hAnsi="Arial"/>
          <w:sz w:val="24"/>
          <w:szCs w:val="24"/>
        </w:rPr>
        <w:t xml:space="preserve"> </w:t>
      </w:r>
      <w:proofErr w:type="spellStart"/>
      <w:r>
        <w:rPr>
          <w:rFonts w:ascii="Arial" w:hAnsi="Arial"/>
          <w:sz w:val="24"/>
          <w:szCs w:val="24"/>
        </w:rPr>
        <w:t>Niurka</w:t>
      </w:r>
      <w:proofErr w:type="spellEnd"/>
      <w:r>
        <w:rPr>
          <w:rFonts w:ascii="Arial" w:hAnsi="Arial"/>
          <w:sz w:val="24"/>
          <w:szCs w:val="24"/>
        </w:rPr>
        <w:t xml:space="preserve"> Beatriz Cruz </w:t>
      </w:r>
      <w:proofErr w:type="spellStart"/>
      <w:r>
        <w:rPr>
          <w:rFonts w:ascii="Arial" w:hAnsi="Arial"/>
          <w:sz w:val="24"/>
          <w:szCs w:val="24"/>
        </w:rPr>
        <w:t>Proenza</w:t>
      </w:r>
      <w:proofErr w:type="spellEnd"/>
    </w:p>
    <w:p w:rsidR="0055034D" w:rsidRDefault="00DA5F0D">
      <w:pPr>
        <w:spacing w:line="360" w:lineRule="auto"/>
      </w:pPr>
      <w:r>
        <w:rPr>
          <w:rFonts w:ascii="Arial" w:hAnsi="Arial"/>
          <w:sz w:val="24"/>
          <w:szCs w:val="24"/>
        </w:rPr>
        <w:t xml:space="preserve">           </w:t>
      </w:r>
      <w:proofErr w:type="spellStart"/>
      <w:r>
        <w:rPr>
          <w:rFonts w:ascii="Arial" w:hAnsi="Arial"/>
          <w:sz w:val="24"/>
          <w:szCs w:val="24"/>
        </w:rPr>
        <w:t>MsC</w:t>
      </w:r>
      <w:proofErr w:type="spellEnd"/>
      <w:r>
        <w:rPr>
          <w:rFonts w:ascii="Arial" w:hAnsi="Arial"/>
          <w:sz w:val="24"/>
          <w:szCs w:val="24"/>
        </w:rPr>
        <w:t xml:space="preserve"> Zoraida </w:t>
      </w:r>
      <w:proofErr w:type="spellStart"/>
      <w:r>
        <w:rPr>
          <w:rFonts w:ascii="Arial" w:hAnsi="Arial"/>
          <w:sz w:val="24"/>
          <w:szCs w:val="24"/>
        </w:rPr>
        <w:t>Concepciòn</w:t>
      </w:r>
      <w:proofErr w:type="spellEnd"/>
      <w:r>
        <w:rPr>
          <w:rFonts w:ascii="Arial" w:hAnsi="Arial"/>
          <w:sz w:val="24"/>
          <w:szCs w:val="24"/>
        </w:rPr>
        <w:t xml:space="preserve"> </w:t>
      </w:r>
      <w:proofErr w:type="spellStart"/>
      <w:r>
        <w:rPr>
          <w:rFonts w:ascii="Arial" w:hAnsi="Arial"/>
          <w:sz w:val="24"/>
          <w:szCs w:val="24"/>
        </w:rPr>
        <w:t>Santiesteban</w:t>
      </w:r>
      <w:proofErr w:type="spellEnd"/>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55034D">
      <w:pPr>
        <w:spacing w:line="360" w:lineRule="auto"/>
        <w:rPr>
          <w:rFonts w:ascii="Arial" w:hAnsi="Arial"/>
          <w:sz w:val="24"/>
          <w:szCs w:val="24"/>
        </w:rPr>
      </w:pPr>
    </w:p>
    <w:p w:rsidR="0055034D" w:rsidRDefault="00DA5F0D">
      <w:pPr>
        <w:spacing w:line="360" w:lineRule="auto"/>
        <w:rPr>
          <w:rFonts w:ascii="Arial" w:hAnsi="Arial"/>
          <w:sz w:val="24"/>
          <w:szCs w:val="24"/>
        </w:rPr>
      </w:pPr>
      <w:r>
        <w:rPr>
          <w:rFonts w:ascii="Arial" w:hAnsi="Arial"/>
          <w:sz w:val="24"/>
          <w:szCs w:val="24"/>
        </w:rPr>
        <w:t xml:space="preserve">RESUMEN </w:t>
      </w:r>
    </w:p>
    <w:p w:rsidR="0055034D" w:rsidRDefault="00DA5F0D">
      <w:pPr>
        <w:spacing w:line="360" w:lineRule="auto"/>
        <w:jc w:val="both"/>
        <w:rPr>
          <w:rFonts w:ascii="Arial" w:hAnsi="Arial"/>
          <w:sz w:val="24"/>
          <w:szCs w:val="24"/>
        </w:rPr>
      </w:pPr>
      <w:r>
        <w:rPr>
          <w:rFonts w:ascii="Arial" w:hAnsi="Arial"/>
          <w:sz w:val="24"/>
          <w:szCs w:val="24"/>
        </w:rPr>
        <w:t>El proceso docente educativo es una de las actividades relevantes desde la constitución de la Facultad de</w:t>
      </w:r>
      <w:r>
        <w:rPr>
          <w:rFonts w:ascii="Arial" w:hAnsi="Arial"/>
          <w:sz w:val="24"/>
          <w:szCs w:val="24"/>
        </w:rPr>
        <w:t xml:space="preserve"> Ciencias Médicas, en el que se destaca el </w:t>
      </w:r>
      <w:proofErr w:type="spellStart"/>
      <w:r>
        <w:rPr>
          <w:rFonts w:ascii="Arial" w:hAnsi="Arial"/>
          <w:sz w:val="24"/>
          <w:szCs w:val="24"/>
        </w:rPr>
        <w:t>Dr</w:t>
      </w:r>
      <w:proofErr w:type="spellEnd"/>
      <w:r>
        <w:rPr>
          <w:rFonts w:ascii="Arial" w:hAnsi="Arial"/>
          <w:sz w:val="24"/>
          <w:szCs w:val="24"/>
        </w:rPr>
        <w:t xml:space="preserve"> Pedro Díaz Rojas, que constituye un ejemplo a seguir por la nuevas generaciones de futuros profesionales de la salud, al destacarse en su trayectoria laboral, en la dirección universitaria, Intercambio académic</w:t>
      </w:r>
      <w:r>
        <w:rPr>
          <w:rFonts w:ascii="Arial" w:hAnsi="Arial"/>
          <w:sz w:val="24"/>
          <w:szCs w:val="24"/>
        </w:rPr>
        <w:t xml:space="preserve">o, docencia de pregrado, docencia de postgrado, por su asesoramiento, ética profesional y Producción científica, otras actividades académicas y por recibir distinciones importantes, como reconocimientos por Introducción de Resultados Científicos otorgados </w:t>
      </w:r>
      <w:r>
        <w:rPr>
          <w:rFonts w:ascii="Arial" w:hAnsi="Arial"/>
          <w:sz w:val="24"/>
          <w:szCs w:val="24"/>
        </w:rPr>
        <w:t>por la Academia de Ciencias de Cuba y ocho registros de propiedad intelectual, que permiten que sea un paradigma para los estudiantes de Ciencias Médicas. Por ser formador de generaciones y  generaciones</w:t>
      </w:r>
    </w:p>
    <w:p w:rsidR="0055034D" w:rsidRDefault="0055034D">
      <w:pPr>
        <w:spacing w:line="360" w:lineRule="auto"/>
        <w:jc w:val="both"/>
        <w:rPr>
          <w:rFonts w:ascii="Arial" w:hAnsi="Arial"/>
          <w:sz w:val="24"/>
          <w:szCs w:val="24"/>
        </w:rPr>
      </w:pPr>
    </w:p>
    <w:p w:rsidR="0055034D" w:rsidRDefault="00DA5F0D">
      <w:pPr>
        <w:spacing w:line="360" w:lineRule="auto"/>
        <w:jc w:val="both"/>
        <w:rPr>
          <w:rFonts w:ascii="Arial" w:hAnsi="Arial"/>
          <w:sz w:val="24"/>
          <w:szCs w:val="24"/>
        </w:rPr>
      </w:pPr>
      <w:r>
        <w:rPr>
          <w:rFonts w:ascii="Arial" w:hAnsi="Arial"/>
          <w:sz w:val="24"/>
          <w:szCs w:val="24"/>
        </w:rPr>
        <w:lastRenderedPageBreak/>
        <w:t xml:space="preserve">OBJETIVO </w:t>
      </w:r>
    </w:p>
    <w:p w:rsidR="0055034D" w:rsidRDefault="00DA5F0D">
      <w:pPr>
        <w:spacing w:line="360" w:lineRule="auto"/>
        <w:jc w:val="both"/>
        <w:rPr>
          <w:rFonts w:ascii="Arial" w:hAnsi="Arial"/>
          <w:sz w:val="24"/>
          <w:szCs w:val="24"/>
        </w:rPr>
      </w:pPr>
      <w:r>
        <w:rPr>
          <w:rFonts w:ascii="Arial" w:hAnsi="Arial"/>
          <w:sz w:val="24"/>
          <w:szCs w:val="24"/>
        </w:rPr>
        <w:t xml:space="preserve">Elaborar material </w:t>
      </w:r>
      <w:proofErr w:type="spellStart"/>
      <w:r>
        <w:rPr>
          <w:rFonts w:ascii="Arial" w:hAnsi="Arial"/>
          <w:sz w:val="24"/>
          <w:szCs w:val="24"/>
        </w:rPr>
        <w:t>biogràfico</w:t>
      </w:r>
      <w:proofErr w:type="spellEnd"/>
      <w:r>
        <w:rPr>
          <w:rFonts w:ascii="Arial" w:hAnsi="Arial"/>
          <w:sz w:val="24"/>
          <w:szCs w:val="24"/>
        </w:rPr>
        <w:t xml:space="preserve"> sobre el </w:t>
      </w:r>
      <w:proofErr w:type="spellStart"/>
      <w:r>
        <w:rPr>
          <w:rFonts w:ascii="Arial" w:hAnsi="Arial"/>
          <w:sz w:val="24"/>
          <w:szCs w:val="24"/>
        </w:rPr>
        <w:t>Dr</w:t>
      </w:r>
      <w:proofErr w:type="spellEnd"/>
      <w:r>
        <w:rPr>
          <w:rFonts w:ascii="Arial" w:hAnsi="Arial"/>
          <w:sz w:val="24"/>
          <w:szCs w:val="24"/>
        </w:rPr>
        <w:t xml:space="preserve"> </w:t>
      </w:r>
      <w:r>
        <w:rPr>
          <w:rFonts w:ascii="Arial" w:hAnsi="Arial"/>
          <w:sz w:val="24"/>
          <w:szCs w:val="24"/>
        </w:rPr>
        <w:t xml:space="preserve">Pedro </w:t>
      </w:r>
      <w:proofErr w:type="spellStart"/>
      <w:r>
        <w:rPr>
          <w:rFonts w:ascii="Arial" w:hAnsi="Arial"/>
          <w:sz w:val="24"/>
          <w:szCs w:val="24"/>
        </w:rPr>
        <w:t>Dìaz</w:t>
      </w:r>
      <w:proofErr w:type="spellEnd"/>
      <w:r>
        <w:rPr>
          <w:rFonts w:ascii="Arial" w:hAnsi="Arial"/>
          <w:sz w:val="24"/>
          <w:szCs w:val="24"/>
        </w:rPr>
        <w:t xml:space="preserve"> Rojas</w:t>
      </w:r>
    </w:p>
    <w:p w:rsidR="0055034D" w:rsidRDefault="00DA5F0D">
      <w:pPr>
        <w:spacing w:line="360" w:lineRule="auto"/>
        <w:jc w:val="both"/>
        <w:rPr>
          <w:rFonts w:ascii="Arial" w:hAnsi="Arial"/>
          <w:sz w:val="24"/>
          <w:szCs w:val="24"/>
        </w:rPr>
      </w:pPr>
      <w:r>
        <w:rPr>
          <w:rFonts w:ascii="Arial" w:hAnsi="Arial"/>
          <w:sz w:val="24"/>
          <w:szCs w:val="24"/>
        </w:rPr>
        <w:t>Objetivo General:</w:t>
      </w:r>
    </w:p>
    <w:p w:rsidR="0055034D" w:rsidRDefault="00DA5F0D">
      <w:pPr>
        <w:spacing w:line="360" w:lineRule="auto"/>
        <w:jc w:val="both"/>
        <w:rPr>
          <w:rFonts w:ascii="Arial" w:hAnsi="Arial"/>
          <w:sz w:val="24"/>
          <w:szCs w:val="24"/>
        </w:rPr>
      </w:pPr>
      <w:r>
        <w:rPr>
          <w:rFonts w:ascii="Arial" w:hAnsi="Arial"/>
          <w:sz w:val="24"/>
          <w:szCs w:val="24"/>
        </w:rPr>
        <w:t>•</w:t>
      </w:r>
      <w:r>
        <w:rPr>
          <w:rFonts w:ascii="Arial" w:hAnsi="Arial"/>
          <w:sz w:val="24"/>
          <w:szCs w:val="24"/>
        </w:rPr>
        <w:tab/>
        <w:t xml:space="preserve">Realizar una reseña histórica sobre la vida y obra del Dr. Pedro </w:t>
      </w:r>
      <w:proofErr w:type="spellStart"/>
      <w:r>
        <w:rPr>
          <w:rFonts w:ascii="Arial" w:hAnsi="Arial"/>
          <w:sz w:val="24"/>
          <w:szCs w:val="24"/>
        </w:rPr>
        <w:t>Dìaz</w:t>
      </w:r>
      <w:proofErr w:type="spellEnd"/>
      <w:r>
        <w:rPr>
          <w:rFonts w:ascii="Arial" w:hAnsi="Arial"/>
          <w:sz w:val="24"/>
          <w:szCs w:val="24"/>
        </w:rPr>
        <w:t xml:space="preserve"> Rojas.</w:t>
      </w:r>
    </w:p>
    <w:p w:rsidR="0055034D" w:rsidRDefault="0055034D">
      <w:pPr>
        <w:spacing w:line="360" w:lineRule="auto"/>
        <w:jc w:val="both"/>
        <w:rPr>
          <w:rFonts w:ascii="Arial" w:hAnsi="Arial"/>
          <w:sz w:val="24"/>
          <w:szCs w:val="24"/>
        </w:rPr>
      </w:pPr>
    </w:p>
    <w:p w:rsidR="0055034D" w:rsidRDefault="00DA5F0D">
      <w:pPr>
        <w:spacing w:line="360" w:lineRule="auto"/>
        <w:jc w:val="both"/>
        <w:rPr>
          <w:rFonts w:ascii="Arial" w:hAnsi="Arial"/>
          <w:sz w:val="24"/>
          <w:szCs w:val="24"/>
        </w:rPr>
      </w:pPr>
      <w:r>
        <w:rPr>
          <w:rFonts w:ascii="Arial" w:hAnsi="Arial"/>
          <w:sz w:val="24"/>
          <w:szCs w:val="24"/>
        </w:rPr>
        <w:t>Objetivo Específico:</w:t>
      </w:r>
    </w:p>
    <w:p w:rsidR="0055034D" w:rsidRDefault="00DA5F0D">
      <w:pPr>
        <w:spacing w:line="360" w:lineRule="auto"/>
        <w:jc w:val="both"/>
        <w:rPr>
          <w:rFonts w:ascii="Arial" w:hAnsi="Arial"/>
          <w:sz w:val="24"/>
          <w:szCs w:val="24"/>
        </w:rPr>
      </w:pPr>
      <w:r>
        <w:rPr>
          <w:rFonts w:ascii="Arial" w:hAnsi="Arial"/>
          <w:sz w:val="24"/>
          <w:szCs w:val="24"/>
        </w:rPr>
        <w:t>•</w:t>
      </w:r>
      <w:r>
        <w:rPr>
          <w:rFonts w:ascii="Arial" w:hAnsi="Arial"/>
          <w:sz w:val="24"/>
          <w:szCs w:val="24"/>
        </w:rPr>
        <w:tab/>
        <w:t xml:space="preserve">Caracterizar la labor  del Dr. Pedro </w:t>
      </w:r>
      <w:proofErr w:type="spellStart"/>
      <w:r>
        <w:rPr>
          <w:rFonts w:ascii="Arial" w:hAnsi="Arial"/>
          <w:sz w:val="24"/>
          <w:szCs w:val="24"/>
        </w:rPr>
        <w:t>Dìaz</w:t>
      </w:r>
      <w:proofErr w:type="spellEnd"/>
      <w:r>
        <w:rPr>
          <w:rFonts w:ascii="Arial" w:hAnsi="Arial"/>
          <w:sz w:val="24"/>
          <w:szCs w:val="24"/>
        </w:rPr>
        <w:t xml:space="preserve"> Rojas,  en el desarrollo de la historia de las Ciencias Médicas. </w:t>
      </w:r>
    </w:p>
    <w:p w:rsidR="0055034D" w:rsidRDefault="00DA5F0D">
      <w:pPr>
        <w:spacing w:line="360" w:lineRule="auto"/>
        <w:jc w:val="both"/>
        <w:rPr>
          <w:rFonts w:ascii="Arial" w:hAnsi="Arial"/>
          <w:sz w:val="24"/>
          <w:szCs w:val="24"/>
        </w:rPr>
      </w:pPr>
      <w:r>
        <w:rPr>
          <w:rFonts w:ascii="Arial" w:hAnsi="Arial"/>
          <w:sz w:val="24"/>
          <w:szCs w:val="24"/>
        </w:rPr>
        <w:t>•</w:t>
      </w:r>
      <w:r>
        <w:rPr>
          <w:rFonts w:ascii="Arial" w:hAnsi="Arial"/>
          <w:sz w:val="24"/>
          <w:szCs w:val="24"/>
        </w:rPr>
        <w:tab/>
        <w:t>Identifi</w:t>
      </w:r>
      <w:r>
        <w:rPr>
          <w:rFonts w:ascii="Arial" w:hAnsi="Arial"/>
          <w:sz w:val="24"/>
          <w:szCs w:val="24"/>
        </w:rPr>
        <w:t>car la actividad docente, científico e investigativa.</w:t>
      </w:r>
    </w:p>
    <w:p w:rsidR="0055034D" w:rsidRDefault="0055034D">
      <w:pPr>
        <w:spacing w:line="360" w:lineRule="auto"/>
        <w:jc w:val="both"/>
        <w:rPr>
          <w:rFonts w:ascii="Arial" w:hAnsi="Arial"/>
          <w:sz w:val="24"/>
          <w:szCs w:val="24"/>
        </w:rPr>
      </w:pPr>
    </w:p>
    <w:p w:rsidR="0055034D" w:rsidRDefault="0055034D">
      <w:pPr>
        <w:spacing w:line="360" w:lineRule="auto"/>
        <w:jc w:val="both"/>
        <w:rPr>
          <w:rFonts w:ascii="Arial" w:hAnsi="Arial"/>
          <w:sz w:val="24"/>
          <w:szCs w:val="24"/>
        </w:rPr>
      </w:pPr>
    </w:p>
    <w:p w:rsidR="0055034D" w:rsidRDefault="0055034D">
      <w:pPr>
        <w:spacing w:line="360" w:lineRule="auto"/>
        <w:jc w:val="both"/>
        <w:rPr>
          <w:rFonts w:ascii="Arial" w:hAnsi="Arial"/>
          <w:sz w:val="24"/>
          <w:szCs w:val="24"/>
        </w:rPr>
      </w:pPr>
    </w:p>
    <w:p w:rsidR="0055034D" w:rsidRDefault="0055034D">
      <w:pPr>
        <w:spacing w:line="360" w:lineRule="auto"/>
        <w:jc w:val="both"/>
        <w:rPr>
          <w:rFonts w:ascii="Arial" w:hAnsi="Arial"/>
          <w:sz w:val="24"/>
          <w:szCs w:val="24"/>
        </w:rPr>
      </w:pPr>
    </w:p>
    <w:p w:rsidR="0055034D" w:rsidRDefault="0055034D">
      <w:pPr>
        <w:spacing w:line="360" w:lineRule="auto"/>
        <w:jc w:val="both"/>
        <w:rPr>
          <w:rFonts w:ascii="Arial" w:hAnsi="Arial"/>
          <w:sz w:val="24"/>
          <w:szCs w:val="24"/>
        </w:rPr>
      </w:pPr>
    </w:p>
    <w:p w:rsidR="0055034D" w:rsidRDefault="0055034D">
      <w:pPr>
        <w:spacing w:line="360" w:lineRule="auto"/>
        <w:jc w:val="both"/>
        <w:rPr>
          <w:rFonts w:ascii="Arial" w:hAnsi="Arial"/>
          <w:sz w:val="24"/>
          <w:szCs w:val="24"/>
        </w:rPr>
      </w:pPr>
    </w:p>
    <w:p w:rsidR="0055034D" w:rsidRDefault="0055034D">
      <w:pPr>
        <w:spacing w:line="360" w:lineRule="auto"/>
        <w:jc w:val="both"/>
        <w:rPr>
          <w:rFonts w:ascii="Arial" w:hAnsi="Arial"/>
          <w:sz w:val="24"/>
          <w:szCs w:val="24"/>
        </w:rPr>
      </w:pPr>
    </w:p>
    <w:p w:rsidR="0055034D" w:rsidRDefault="00DA5F0D">
      <w:pPr>
        <w:spacing w:line="360" w:lineRule="auto"/>
        <w:jc w:val="both"/>
        <w:rPr>
          <w:rFonts w:ascii="Arial" w:hAnsi="Arial"/>
          <w:sz w:val="24"/>
          <w:szCs w:val="24"/>
        </w:rPr>
      </w:pPr>
      <w:r>
        <w:rPr>
          <w:rFonts w:ascii="Arial" w:hAnsi="Arial"/>
          <w:sz w:val="24"/>
          <w:szCs w:val="24"/>
        </w:rPr>
        <w:t>Introducción</w:t>
      </w:r>
    </w:p>
    <w:p w:rsidR="0055034D" w:rsidRDefault="00DA5F0D">
      <w:pPr>
        <w:spacing w:line="360" w:lineRule="auto"/>
        <w:jc w:val="both"/>
        <w:rPr>
          <w:rFonts w:ascii="Arial" w:hAnsi="Arial"/>
          <w:sz w:val="24"/>
          <w:szCs w:val="24"/>
        </w:rPr>
      </w:pPr>
      <w:r>
        <w:rPr>
          <w:rFonts w:ascii="Arial" w:hAnsi="Arial"/>
          <w:sz w:val="24"/>
          <w:szCs w:val="24"/>
        </w:rPr>
        <w:t>La concepción de la educación médica como un proceso de formación cultural, moral y ética, interrelacionado e imbricado con la ideología, la ciencia, el arte y la tecnología, permite</w:t>
      </w:r>
      <w:r>
        <w:rPr>
          <w:rFonts w:ascii="Arial" w:hAnsi="Arial"/>
          <w:sz w:val="24"/>
          <w:szCs w:val="24"/>
        </w:rPr>
        <w:t xml:space="preserve"> la presencia de importantes personalidades médicas que contribuyen con su ejemplo a la formación de la nueva generación, tenemo9s el ejemplo del </w:t>
      </w:r>
      <w:proofErr w:type="spellStart"/>
      <w:r>
        <w:rPr>
          <w:rFonts w:ascii="Arial" w:hAnsi="Arial"/>
          <w:sz w:val="24"/>
          <w:szCs w:val="24"/>
        </w:rPr>
        <w:t>Dr</w:t>
      </w:r>
      <w:proofErr w:type="spellEnd"/>
      <w:r>
        <w:rPr>
          <w:rFonts w:ascii="Arial" w:hAnsi="Arial"/>
          <w:sz w:val="24"/>
          <w:szCs w:val="24"/>
        </w:rPr>
        <w:t xml:space="preserve"> Pedro Díaz Rojas.</w:t>
      </w:r>
    </w:p>
    <w:p w:rsidR="0055034D" w:rsidRDefault="0055034D">
      <w:pPr>
        <w:spacing w:line="360" w:lineRule="auto"/>
        <w:jc w:val="both"/>
        <w:rPr>
          <w:rFonts w:ascii="Arial" w:hAnsi="Arial"/>
          <w:sz w:val="24"/>
          <w:szCs w:val="24"/>
        </w:rPr>
      </w:pPr>
    </w:p>
    <w:p w:rsidR="0055034D" w:rsidRDefault="00DA5F0D">
      <w:pPr>
        <w:spacing w:line="360" w:lineRule="auto"/>
        <w:jc w:val="both"/>
        <w:rPr>
          <w:rFonts w:ascii="Arial" w:hAnsi="Arial"/>
          <w:sz w:val="24"/>
          <w:szCs w:val="24"/>
        </w:rPr>
      </w:pPr>
      <w:r>
        <w:rPr>
          <w:rFonts w:ascii="Arial" w:hAnsi="Arial"/>
          <w:sz w:val="24"/>
          <w:szCs w:val="24"/>
        </w:rPr>
        <w:t>Desarrollo</w:t>
      </w:r>
    </w:p>
    <w:p w:rsidR="0055034D" w:rsidRDefault="00DA5F0D">
      <w:pPr>
        <w:pStyle w:val="Default"/>
        <w:spacing w:line="360" w:lineRule="auto"/>
        <w:jc w:val="both"/>
      </w:pPr>
      <w:r>
        <w:rPr>
          <w:b/>
          <w:bCs/>
        </w:rPr>
        <w:lastRenderedPageBreak/>
        <w:t xml:space="preserve">El Dr. Pedro </w:t>
      </w:r>
      <w:proofErr w:type="spellStart"/>
      <w:r>
        <w:rPr>
          <w:b/>
          <w:bCs/>
        </w:rPr>
        <w:t>Dìaz</w:t>
      </w:r>
      <w:proofErr w:type="spellEnd"/>
      <w:r>
        <w:rPr>
          <w:b/>
          <w:bCs/>
        </w:rPr>
        <w:t xml:space="preserve"> s</w:t>
      </w:r>
      <w:r>
        <w:t>e desempeñó como Director de Salud Pública varios municipi</w:t>
      </w:r>
      <w:r>
        <w:t xml:space="preserve">os de </w:t>
      </w:r>
      <w:proofErr w:type="gramStart"/>
      <w:r>
        <w:t>la provincias</w:t>
      </w:r>
      <w:proofErr w:type="gramEnd"/>
      <w:r>
        <w:t xml:space="preserve"> Holguín, Director del Hospital Pediátrico Provincial Docente “Octavio de la Concepción y de la </w:t>
      </w:r>
      <w:proofErr w:type="spellStart"/>
      <w:r>
        <w:t>Pedraja</w:t>
      </w:r>
      <w:proofErr w:type="spellEnd"/>
      <w:r>
        <w:t>”, Vice Director Primero y de Asistencia Médica de la Dirección Provincial de Salud de Holguín. Jefe de Departamento de Investigacione</w:t>
      </w:r>
      <w:r>
        <w:t>s de la Facultad de Ciencias Médicas de Holguín, Decano de la Facultad de Ciencias Médicas de Holguín, Vice director Académico de la Escuela Nacional de Salud Pública (ENSAP) de Cuba, Asesor para el Pregrado del Ministerio de Educación Superior en Venezuel</w:t>
      </w:r>
      <w:r>
        <w:t xml:space="preserve">a. Director de Laboratorios de Investigación en Ciencias Básicas Biomédicas de la Universidad de Ciencias Médicas de Holguín (UCM Ho).  </w:t>
      </w:r>
    </w:p>
    <w:p w:rsidR="0055034D" w:rsidRDefault="00DA5F0D">
      <w:pPr>
        <w:pStyle w:val="Default"/>
        <w:spacing w:line="360" w:lineRule="auto"/>
        <w:jc w:val="both"/>
        <w:rPr>
          <w:rFonts w:eastAsia="Arial"/>
          <w:b/>
          <w:bCs/>
        </w:rPr>
      </w:pPr>
      <w:r>
        <w:rPr>
          <w:rFonts w:eastAsia="Arial"/>
          <w:b/>
          <w:bCs/>
        </w:rPr>
        <w:t xml:space="preserve"> </w:t>
      </w:r>
    </w:p>
    <w:p w:rsidR="0055034D" w:rsidRDefault="00DA5F0D">
      <w:pPr>
        <w:pStyle w:val="Default"/>
        <w:spacing w:line="360" w:lineRule="auto"/>
        <w:jc w:val="both"/>
      </w:pPr>
      <w:r>
        <w:rPr>
          <w:b/>
          <w:bCs/>
        </w:rPr>
        <w:t>Trayectoria en dirección universitaria:</w:t>
      </w:r>
      <w:r>
        <w:t xml:space="preserve"> Fue Profesor Principal de Asignaturas y Disciplinas, Secretario del Consejo C</w:t>
      </w:r>
      <w:r>
        <w:t>ientífico de la Facultad de Ciencias Médicas, Decano de la Facultad de Ciencias Médicas,  Vice Director Académico de la Escuela Nacional de Salud Pública. Asesor de la Dirección de Ciencias e Innovación Tecnológica de la UCM Ho, Metodólogo de Postgrado. Co</w:t>
      </w:r>
      <w:r>
        <w:t>ordinador del Proyecto de los Laboratorios de Investigación en Ciencias Básicas.</w:t>
      </w:r>
    </w:p>
    <w:p w:rsidR="0055034D" w:rsidRDefault="00DA5F0D">
      <w:pPr>
        <w:pStyle w:val="Default"/>
        <w:spacing w:line="360" w:lineRule="auto"/>
        <w:jc w:val="both"/>
      </w:pPr>
      <w:r>
        <w:t>Es Presidente del Consejo Científico de la Universidad, Coordinador de la Maestría en Educación Médica de la UCM Ho, Coordinador del Programa de Doctorado, Miembro de la Filia</w:t>
      </w:r>
      <w:r>
        <w:t>l de la Academia de Ciencias en Holguín.</w:t>
      </w:r>
    </w:p>
    <w:p w:rsidR="0055034D" w:rsidRDefault="00DA5F0D">
      <w:pPr>
        <w:pStyle w:val="Default"/>
        <w:spacing w:line="360" w:lineRule="auto"/>
        <w:jc w:val="both"/>
      </w:pPr>
      <w:r>
        <w:t xml:space="preserve">Es Presidente del Tribunal de Segundo Grado de la especialidad de Histología. </w:t>
      </w:r>
    </w:p>
    <w:p w:rsidR="0055034D" w:rsidRDefault="00DA5F0D">
      <w:pPr>
        <w:pStyle w:val="Default"/>
        <w:spacing w:line="360" w:lineRule="auto"/>
        <w:jc w:val="both"/>
      </w:pPr>
      <w:r>
        <w:t xml:space="preserve">Es Presidente del Tribunal de Cambio de Categoría Docente a Profesor Auxiliar y Titular de la UCM Ho. </w:t>
      </w:r>
    </w:p>
    <w:p w:rsidR="0055034D" w:rsidRDefault="00DA5F0D">
      <w:pPr>
        <w:pStyle w:val="Default"/>
        <w:spacing w:line="360" w:lineRule="auto"/>
        <w:jc w:val="both"/>
      </w:pPr>
      <w:r>
        <w:t>Director Científico de la Revista</w:t>
      </w:r>
      <w:r>
        <w:t xml:space="preserve"> Cubana de Educación Médica Superior.</w:t>
      </w:r>
    </w:p>
    <w:p w:rsidR="0055034D" w:rsidRDefault="00DA5F0D">
      <w:pPr>
        <w:pStyle w:val="Default"/>
        <w:spacing w:line="360" w:lineRule="auto"/>
        <w:jc w:val="both"/>
      </w:pPr>
      <w:r>
        <w:t xml:space="preserve">Es miembro del Pleno de la Junta de Acreditación Nacional del Ministerio de Educación Superior. </w:t>
      </w:r>
    </w:p>
    <w:p w:rsidR="0055034D" w:rsidRDefault="0055034D">
      <w:pPr>
        <w:pStyle w:val="Default"/>
        <w:spacing w:line="360" w:lineRule="auto"/>
        <w:jc w:val="both"/>
      </w:pPr>
    </w:p>
    <w:p w:rsidR="0055034D" w:rsidRDefault="00DA5F0D">
      <w:pPr>
        <w:pStyle w:val="Default"/>
        <w:spacing w:line="360" w:lineRule="auto"/>
        <w:jc w:val="both"/>
      </w:pPr>
      <w:r>
        <w:rPr>
          <w:b/>
          <w:bCs/>
        </w:rPr>
        <w:t xml:space="preserve">Intercambio académico: </w:t>
      </w:r>
      <w:r>
        <w:t>Intercambio académico en formación de postgrado y asesorías docentes y científicas en México, Colombia, Bolivia, España, Washington (OPS), Brasil, Rusia, Perú, República Dominicana, Venezuela, Costa Rica y Ecuador. Es experto del Programa de Gestión, Direc</w:t>
      </w:r>
      <w:r>
        <w:t xml:space="preserve">ción y Formación de Recursos Humanos del Ministerio de Salud Pública de Cuba. </w:t>
      </w:r>
    </w:p>
    <w:p w:rsidR="0055034D" w:rsidRDefault="00DA5F0D">
      <w:pPr>
        <w:pStyle w:val="Default"/>
        <w:spacing w:line="360" w:lineRule="auto"/>
        <w:jc w:val="both"/>
        <w:rPr>
          <w:rFonts w:eastAsia="Arial"/>
        </w:rPr>
      </w:pPr>
      <w:r>
        <w:rPr>
          <w:rFonts w:eastAsia="Arial"/>
        </w:rPr>
        <w:t xml:space="preserve"> </w:t>
      </w:r>
    </w:p>
    <w:p w:rsidR="0055034D" w:rsidRDefault="00DA5F0D">
      <w:pPr>
        <w:pStyle w:val="Default"/>
        <w:spacing w:line="360" w:lineRule="auto"/>
        <w:jc w:val="both"/>
      </w:pPr>
      <w:r>
        <w:rPr>
          <w:b/>
          <w:bCs/>
        </w:rPr>
        <w:lastRenderedPageBreak/>
        <w:t>Docencia de pregrado:</w:t>
      </w:r>
      <w:r>
        <w:t xml:space="preserve"> Impartición de docencia de pregrado en las disciplinas Histología, Embriología, Bioestadísticas, Metodología de la Investigación, Informática Médica y </w:t>
      </w:r>
      <w:proofErr w:type="spellStart"/>
      <w:r>
        <w:t>Mo</w:t>
      </w:r>
      <w:r>
        <w:t>rfofisiología</w:t>
      </w:r>
      <w:proofErr w:type="spellEnd"/>
      <w:r>
        <w:t xml:space="preserve"> en las carreras de Medicina, Licenciatura en Enfermería y Estomatología a lo largo de 44 años. </w:t>
      </w:r>
    </w:p>
    <w:p w:rsidR="0055034D" w:rsidRDefault="00DA5F0D">
      <w:pPr>
        <w:pStyle w:val="Default"/>
        <w:spacing w:line="360" w:lineRule="auto"/>
        <w:jc w:val="both"/>
        <w:rPr>
          <w:rFonts w:eastAsia="Arial"/>
        </w:rPr>
      </w:pPr>
      <w:r>
        <w:rPr>
          <w:rFonts w:eastAsia="Arial"/>
        </w:rPr>
        <w:t xml:space="preserve"> </w:t>
      </w:r>
    </w:p>
    <w:p w:rsidR="0055034D" w:rsidRDefault="00DA5F0D">
      <w:pPr>
        <w:pStyle w:val="Default"/>
        <w:spacing w:line="360" w:lineRule="auto"/>
        <w:jc w:val="both"/>
      </w:pPr>
      <w:r>
        <w:rPr>
          <w:b/>
          <w:bCs/>
        </w:rPr>
        <w:t>Docencia de postgrado: I</w:t>
      </w:r>
      <w:r>
        <w:t>mpartición cursos de posgrado nacionales e internacionales dirigidos a distintos profesionales de la Salud en las discip</w:t>
      </w:r>
      <w:r>
        <w:t xml:space="preserve">linas de la Educación Médica, la Pedagogía, Bioestadística, Información Científica, Meta-análisis, Investigación Educacional y Social, Metodología de la Investigación en Ciencias de la Salud, Histología, Biología Celular, </w:t>
      </w:r>
      <w:proofErr w:type="spellStart"/>
      <w:r>
        <w:t>Morfometría</w:t>
      </w:r>
      <w:proofErr w:type="spellEnd"/>
      <w:r>
        <w:t>, Estereología, Informá</w:t>
      </w:r>
      <w:r>
        <w:t>tica y Computación.</w:t>
      </w:r>
      <w:r>
        <w:rPr>
          <w:b/>
          <w:bCs/>
        </w:rPr>
        <w:t xml:space="preserve"> </w:t>
      </w:r>
    </w:p>
    <w:p w:rsidR="0055034D" w:rsidRDefault="00DA5F0D">
      <w:pPr>
        <w:pStyle w:val="Default"/>
        <w:spacing w:line="360" w:lineRule="auto"/>
        <w:jc w:val="both"/>
        <w:rPr>
          <w:rFonts w:eastAsia="Arial"/>
          <w:b/>
          <w:bCs/>
        </w:rPr>
      </w:pPr>
      <w:r>
        <w:rPr>
          <w:rFonts w:eastAsia="Arial"/>
          <w:b/>
          <w:bCs/>
        </w:rPr>
        <w:t xml:space="preserve"> </w:t>
      </w:r>
    </w:p>
    <w:p w:rsidR="0055034D" w:rsidRDefault="00DA5F0D">
      <w:pPr>
        <w:pStyle w:val="Default"/>
        <w:spacing w:line="360" w:lineRule="auto"/>
        <w:jc w:val="both"/>
      </w:pPr>
      <w:r>
        <w:t xml:space="preserve">Coordinador y profesor del Curso Nacional de Microscopía y </w:t>
      </w:r>
      <w:proofErr w:type="spellStart"/>
      <w:r>
        <w:t>morfometría</w:t>
      </w:r>
      <w:proofErr w:type="spellEnd"/>
      <w:r>
        <w:t xml:space="preserve"> para la investigación en Ciencias Básicas de la Universidad de Ciencias Médicas de la Habana. </w:t>
      </w:r>
    </w:p>
    <w:p w:rsidR="0055034D" w:rsidRDefault="0055034D">
      <w:pPr>
        <w:pStyle w:val="Default"/>
        <w:spacing w:line="360" w:lineRule="auto"/>
        <w:jc w:val="both"/>
      </w:pPr>
    </w:p>
    <w:p w:rsidR="0055034D" w:rsidRDefault="00DA5F0D">
      <w:pPr>
        <w:pStyle w:val="Default"/>
        <w:spacing w:line="360" w:lineRule="auto"/>
        <w:jc w:val="both"/>
      </w:pPr>
      <w:r>
        <w:t xml:space="preserve">Coordinador y profesor los Diplomados en Educación Médica, Diseño </w:t>
      </w:r>
      <w:r>
        <w:t>de Investigación y Estadísticas, Formación Doctoral.</w:t>
      </w:r>
    </w:p>
    <w:p w:rsidR="0055034D" w:rsidRDefault="0055034D">
      <w:pPr>
        <w:pStyle w:val="Default"/>
        <w:spacing w:line="360" w:lineRule="auto"/>
        <w:jc w:val="both"/>
      </w:pPr>
    </w:p>
    <w:p w:rsidR="0055034D" w:rsidRDefault="00DA5F0D">
      <w:pPr>
        <w:pStyle w:val="Default"/>
        <w:spacing w:line="360" w:lineRule="auto"/>
        <w:jc w:val="both"/>
      </w:pPr>
      <w:r>
        <w:t xml:space="preserve">Miembro del Comité Académico de la Maestría Nacional en Educación Médica de la Universidad de Ciencias Médicas de la Habana desde 1998. </w:t>
      </w:r>
    </w:p>
    <w:p w:rsidR="0055034D" w:rsidRDefault="00DA5F0D">
      <w:pPr>
        <w:pStyle w:val="Default"/>
        <w:spacing w:line="360" w:lineRule="auto"/>
        <w:jc w:val="both"/>
        <w:rPr>
          <w:rFonts w:eastAsia="Arial"/>
        </w:rPr>
      </w:pPr>
      <w:r>
        <w:rPr>
          <w:rFonts w:eastAsia="Arial"/>
        </w:rPr>
        <w:t xml:space="preserve"> </w:t>
      </w:r>
    </w:p>
    <w:p w:rsidR="0055034D" w:rsidRDefault="00DA5F0D">
      <w:pPr>
        <w:pStyle w:val="Default"/>
        <w:spacing w:line="360" w:lineRule="auto"/>
        <w:jc w:val="both"/>
      </w:pPr>
      <w:r>
        <w:t>Presidente del Comité Académico y profesor de la Maestría en Ed</w:t>
      </w:r>
      <w:r>
        <w:t xml:space="preserve">ucación Médica de la Universidad de Ciencias Médicas de Holguín desde 2010. Certificada por la Junta de Acreditación Nacional del Ministerio de Educación Superior de Cuba. </w:t>
      </w:r>
    </w:p>
    <w:p w:rsidR="0055034D" w:rsidRDefault="00DA5F0D">
      <w:pPr>
        <w:pStyle w:val="Default"/>
        <w:spacing w:line="360" w:lineRule="auto"/>
        <w:jc w:val="both"/>
        <w:rPr>
          <w:rFonts w:eastAsia="Arial"/>
        </w:rPr>
      </w:pPr>
      <w:r>
        <w:rPr>
          <w:rFonts w:eastAsia="Arial"/>
        </w:rPr>
        <w:t xml:space="preserve"> </w:t>
      </w:r>
    </w:p>
    <w:p w:rsidR="0055034D" w:rsidRDefault="00DA5F0D">
      <w:pPr>
        <w:pStyle w:val="Default"/>
        <w:spacing w:line="360" w:lineRule="auto"/>
        <w:jc w:val="both"/>
      </w:pPr>
      <w:r>
        <w:rPr>
          <w:b/>
          <w:bCs/>
        </w:rPr>
        <w:t>Producción científica:</w:t>
      </w:r>
      <w:r>
        <w:t xml:space="preserve"> Autor principal o autor de más de 72 artículos, tres libro</w:t>
      </w:r>
      <w:r>
        <w:t xml:space="preserve">s, proyectos y monografías en las áreas de Ciencias Básicas, Educación Médica, Atención Primaria, Metodología de la Investigación en Ciencias de la Salud, Biometría y Estadísticas, Bioética, </w:t>
      </w:r>
      <w:proofErr w:type="spellStart"/>
      <w:r>
        <w:t>Morfometría</w:t>
      </w:r>
      <w:proofErr w:type="spellEnd"/>
      <w:r>
        <w:t xml:space="preserve"> y Estereología, en revistas nacionales e internaciona</w:t>
      </w:r>
      <w:r>
        <w:t xml:space="preserve">les y en publicaciones internas y documentos oficiales de la Universidad Médica. </w:t>
      </w:r>
    </w:p>
    <w:p w:rsidR="0055034D" w:rsidRDefault="00DA5F0D">
      <w:pPr>
        <w:pStyle w:val="Default"/>
        <w:spacing w:line="360" w:lineRule="auto"/>
        <w:jc w:val="both"/>
        <w:rPr>
          <w:rFonts w:eastAsia="Arial"/>
        </w:rPr>
      </w:pPr>
      <w:r>
        <w:rPr>
          <w:rFonts w:eastAsia="Arial"/>
        </w:rPr>
        <w:t xml:space="preserve"> </w:t>
      </w:r>
    </w:p>
    <w:p w:rsidR="0055034D" w:rsidRDefault="00DA5F0D">
      <w:pPr>
        <w:pStyle w:val="Default"/>
        <w:spacing w:line="360" w:lineRule="auto"/>
        <w:jc w:val="both"/>
      </w:pPr>
      <w:r>
        <w:lastRenderedPageBreak/>
        <w:t>Ha participado en más de 65 Congresos y Eventos Internacionales y alrededor de 74 de carácter nacional con presentación de trabajos científicos, mesas redondas, talleres y conferencias. Muchas publicadas en memorias de los eventos internacionales con ISBN.</w:t>
      </w:r>
      <w:r>
        <w:t xml:space="preserve"> </w:t>
      </w:r>
    </w:p>
    <w:p w:rsidR="0055034D" w:rsidRDefault="00DA5F0D">
      <w:pPr>
        <w:pStyle w:val="Default"/>
        <w:spacing w:line="360" w:lineRule="auto"/>
        <w:jc w:val="both"/>
        <w:rPr>
          <w:rFonts w:eastAsia="Arial"/>
        </w:rPr>
      </w:pPr>
      <w:r>
        <w:rPr>
          <w:rFonts w:eastAsia="Arial"/>
        </w:rPr>
        <w:t xml:space="preserve"> </w:t>
      </w:r>
    </w:p>
    <w:p w:rsidR="0055034D" w:rsidRDefault="00DA5F0D">
      <w:pPr>
        <w:pStyle w:val="Default"/>
        <w:spacing w:line="360" w:lineRule="auto"/>
        <w:jc w:val="both"/>
      </w:pPr>
      <w:r>
        <w:t xml:space="preserve">Es Asesor o Tutor de más de 129 Trabajos de Terminación de la Especialidad y Tesis para optar por el grado de Master en diversas áreas, así como Miembro de más de 99 Tribunales Estatales nacionales y en el extranjero. </w:t>
      </w:r>
    </w:p>
    <w:p w:rsidR="0055034D" w:rsidRDefault="00DA5F0D">
      <w:pPr>
        <w:pStyle w:val="Default"/>
        <w:spacing w:line="360" w:lineRule="auto"/>
        <w:jc w:val="both"/>
        <w:rPr>
          <w:rFonts w:eastAsia="Arial"/>
        </w:rPr>
      </w:pPr>
      <w:r>
        <w:rPr>
          <w:rFonts w:eastAsia="Arial"/>
        </w:rPr>
        <w:t xml:space="preserve"> </w:t>
      </w:r>
    </w:p>
    <w:p w:rsidR="0055034D" w:rsidRDefault="00DA5F0D">
      <w:pPr>
        <w:pStyle w:val="Default"/>
        <w:spacing w:line="360" w:lineRule="auto"/>
        <w:jc w:val="both"/>
      </w:pPr>
      <w:r>
        <w:t>Ha dirigido doce proyectos de i</w:t>
      </w:r>
      <w:r>
        <w:t xml:space="preserve">nvestigación con resultados introducidos. </w:t>
      </w:r>
    </w:p>
    <w:p w:rsidR="0055034D" w:rsidRDefault="00DA5F0D">
      <w:pPr>
        <w:pStyle w:val="Default"/>
        <w:spacing w:line="360" w:lineRule="auto"/>
        <w:jc w:val="both"/>
      </w:pPr>
      <w:r>
        <w:rPr>
          <w:b/>
          <w:bCs/>
        </w:rPr>
        <w:t xml:space="preserve"> </w:t>
      </w:r>
    </w:p>
    <w:p w:rsidR="0055034D" w:rsidRDefault="00DA5F0D">
      <w:pPr>
        <w:pStyle w:val="Default"/>
        <w:spacing w:line="360" w:lineRule="auto"/>
        <w:jc w:val="both"/>
        <w:rPr>
          <w:rFonts w:eastAsia="Arial"/>
          <w:b/>
          <w:bCs/>
        </w:rPr>
      </w:pPr>
      <w:r>
        <w:rPr>
          <w:rFonts w:eastAsia="Arial"/>
          <w:b/>
          <w:bCs/>
        </w:rPr>
        <w:t xml:space="preserve"> </w:t>
      </w:r>
    </w:p>
    <w:p w:rsidR="0055034D" w:rsidRDefault="00DA5F0D">
      <w:pPr>
        <w:pStyle w:val="Default"/>
        <w:spacing w:line="360" w:lineRule="auto"/>
        <w:jc w:val="both"/>
      </w:pPr>
      <w:r>
        <w:t xml:space="preserve">Miembro del Consejo Editorial de la Revista Cubana de Educación Médica Superior, de la Revista de Correo Científico Médico de Holguín, de la Revista Archivos Médicos de Camagüey. </w:t>
      </w:r>
    </w:p>
    <w:p w:rsidR="0055034D" w:rsidRDefault="00DA5F0D">
      <w:pPr>
        <w:pStyle w:val="Default"/>
        <w:spacing w:line="360" w:lineRule="auto"/>
        <w:jc w:val="both"/>
        <w:rPr>
          <w:rFonts w:eastAsia="Arial"/>
        </w:rPr>
      </w:pPr>
      <w:r>
        <w:rPr>
          <w:rFonts w:eastAsia="Arial"/>
        </w:rPr>
        <w:t xml:space="preserve"> </w:t>
      </w:r>
    </w:p>
    <w:p w:rsidR="0055034D" w:rsidRDefault="00DA5F0D">
      <w:pPr>
        <w:pStyle w:val="Default"/>
        <w:spacing w:line="360" w:lineRule="auto"/>
        <w:jc w:val="both"/>
      </w:pPr>
      <w:r>
        <w:t>Arbitro de las revistas Edu</w:t>
      </w:r>
      <w:r>
        <w:t xml:space="preserve">cación Médica Superior, Correo Científico Médico de Holguín, Archivos Médicos de Camagüey, Revista de la Facultad de Medicina de la Universidad Nacional de Colombia, Revista de Estilos de Aprendizaje (REA), Revista Iberoamericana sobre Calidad, Eficacia y </w:t>
      </w:r>
      <w:r>
        <w:t xml:space="preserve">Cambio en Educación (REICE), y </w:t>
      </w:r>
      <w:proofErr w:type="spellStart"/>
      <w:r>
        <w:t>Medwave</w:t>
      </w:r>
      <w:proofErr w:type="spellEnd"/>
      <w:r>
        <w:t>.</w:t>
      </w:r>
    </w:p>
    <w:p w:rsidR="0055034D" w:rsidRDefault="00DA5F0D">
      <w:pPr>
        <w:pStyle w:val="Default"/>
        <w:spacing w:line="360" w:lineRule="auto"/>
        <w:jc w:val="both"/>
        <w:rPr>
          <w:rFonts w:eastAsia="Arial"/>
        </w:rPr>
      </w:pPr>
      <w:r>
        <w:rPr>
          <w:rFonts w:eastAsia="Arial"/>
        </w:rPr>
        <w:t xml:space="preserve"> </w:t>
      </w:r>
    </w:p>
    <w:p w:rsidR="0055034D" w:rsidRDefault="00DA5F0D">
      <w:pPr>
        <w:pStyle w:val="Default"/>
        <w:spacing w:line="360" w:lineRule="auto"/>
        <w:jc w:val="both"/>
      </w:pPr>
      <w:r>
        <w:t>Miembro Efectivo de la Sociedad Cubana de Ciencias Morfológicas, de la Sociedad Cubana de Educadores en Ciencias de la Salud, de la Sociedad de Pedagogos de Cuba, de la Sociedad Cubana de Salud Pública y Miembro As</w:t>
      </w:r>
      <w:r>
        <w:t xml:space="preserve">ociado de la Sociedad Cubana de Anatomía Patológica.  </w:t>
      </w:r>
    </w:p>
    <w:p w:rsidR="0055034D" w:rsidRDefault="00DA5F0D">
      <w:pPr>
        <w:pStyle w:val="Default"/>
        <w:spacing w:line="360" w:lineRule="auto"/>
        <w:jc w:val="both"/>
        <w:rPr>
          <w:rFonts w:eastAsia="Arial"/>
        </w:rPr>
      </w:pPr>
      <w:r>
        <w:rPr>
          <w:rFonts w:eastAsia="Arial"/>
        </w:rPr>
        <w:t xml:space="preserve"> </w:t>
      </w:r>
    </w:p>
    <w:p w:rsidR="0055034D" w:rsidRDefault="00DA5F0D">
      <w:pPr>
        <w:pStyle w:val="Default"/>
        <w:spacing w:line="360" w:lineRule="auto"/>
        <w:jc w:val="both"/>
      </w:pPr>
      <w:r>
        <w:t xml:space="preserve">Es presidente de la Junta de Gobierno del Capítulo Holguín de la Sociedad Cubana de Educadores en Ciencias de la Salud. </w:t>
      </w:r>
    </w:p>
    <w:p w:rsidR="0055034D" w:rsidRDefault="00DA5F0D">
      <w:pPr>
        <w:pStyle w:val="Default"/>
        <w:spacing w:line="360" w:lineRule="auto"/>
        <w:jc w:val="both"/>
        <w:rPr>
          <w:rFonts w:eastAsia="Arial"/>
        </w:rPr>
      </w:pPr>
      <w:r>
        <w:rPr>
          <w:rFonts w:eastAsia="Arial"/>
        </w:rPr>
        <w:t xml:space="preserve"> </w:t>
      </w:r>
    </w:p>
    <w:p w:rsidR="0055034D" w:rsidRDefault="00DA5F0D">
      <w:pPr>
        <w:pStyle w:val="Default"/>
        <w:spacing w:line="360" w:lineRule="auto"/>
        <w:jc w:val="both"/>
      </w:pPr>
      <w:r>
        <w:t xml:space="preserve">Actualmente es jefe de los Proyectos Institucionales de Investigación:   </w:t>
      </w:r>
    </w:p>
    <w:p w:rsidR="0055034D" w:rsidRDefault="00DA5F0D">
      <w:pPr>
        <w:pStyle w:val="Default"/>
        <w:numPr>
          <w:ilvl w:val="0"/>
          <w:numId w:val="3"/>
        </w:numPr>
        <w:spacing w:line="360" w:lineRule="auto"/>
        <w:jc w:val="both"/>
      </w:pPr>
      <w:r>
        <w:rPr>
          <w:rFonts w:eastAsia="Arial"/>
        </w:rPr>
        <w:t>“</w:t>
      </w:r>
      <w:r>
        <w:t>C</w:t>
      </w:r>
      <w:r>
        <w:t xml:space="preserve">aracterización evolutiva de los indicadores de acreditación y certificación del pregrado y postgrado en la Universidad de Ciencias Médicas de Holguín” y  </w:t>
      </w:r>
    </w:p>
    <w:p w:rsidR="0055034D" w:rsidRDefault="00DA5F0D">
      <w:pPr>
        <w:pStyle w:val="Default"/>
        <w:numPr>
          <w:ilvl w:val="0"/>
          <w:numId w:val="3"/>
        </w:numPr>
        <w:spacing w:line="360" w:lineRule="auto"/>
        <w:jc w:val="both"/>
      </w:pPr>
      <w:r>
        <w:rPr>
          <w:rFonts w:eastAsia="Arial"/>
        </w:rPr>
        <w:lastRenderedPageBreak/>
        <w:t>“</w:t>
      </w:r>
      <w:r>
        <w:t xml:space="preserve">Aplicación de la </w:t>
      </w:r>
      <w:proofErr w:type="spellStart"/>
      <w:r>
        <w:t>morfometría</w:t>
      </w:r>
      <w:proofErr w:type="spellEnd"/>
      <w:r>
        <w:t xml:space="preserve"> al diagnóstico y caracterización histológica de afecciones crónicas no </w:t>
      </w:r>
      <w:r>
        <w:t xml:space="preserve">transmisibles. Provincia Holguín.” </w:t>
      </w:r>
    </w:p>
    <w:p w:rsidR="0055034D" w:rsidRDefault="0055034D">
      <w:pPr>
        <w:pStyle w:val="Default"/>
        <w:spacing w:line="360" w:lineRule="auto"/>
        <w:jc w:val="both"/>
      </w:pPr>
    </w:p>
    <w:p w:rsidR="0055034D" w:rsidRDefault="00DA5F0D">
      <w:pPr>
        <w:pStyle w:val="Default"/>
        <w:spacing w:line="360" w:lineRule="auto"/>
        <w:jc w:val="both"/>
      </w:pPr>
      <w:r>
        <w:t xml:space="preserve">Posee cuatro reconocimientos por Introducción de Resultados Científicos otorgados por la Academia de Ciencias de Cuba y ocho registros de propiedad intelectual. </w:t>
      </w:r>
    </w:p>
    <w:p w:rsidR="0055034D" w:rsidRDefault="0055034D">
      <w:pPr>
        <w:pStyle w:val="Default"/>
        <w:spacing w:line="360" w:lineRule="auto"/>
        <w:jc w:val="both"/>
      </w:pPr>
    </w:p>
    <w:p w:rsidR="0055034D" w:rsidRDefault="00DA5F0D">
      <w:pPr>
        <w:pStyle w:val="Default"/>
        <w:spacing w:line="360" w:lineRule="auto"/>
        <w:jc w:val="both"/>
      </w:pPr>
      <w:r>
        <w:t xml:space="preserve">Es par experto evaluador del Consejo de Acreditación de </w:t>
      </w:r>
      <w:r>
        <w:t>la Educación Superior de Ecuador (CAES), de la Comisión de Acreditación Nacional de Chile (CAN), de la Comisión de Acreditación Nacional de Colombia (CAN) y del Sistema nacional de Acreditación y Evaluación de la Educación Superior de Costa Rica (SINAES).</w:t>
      </w:r>
    </w:p>
    <w:p w:rsidR="0055034D" w:rsidRDefault="00DA5F0D">
      <w:pPr>
        <w:pStyle w:val="Default"/>
        <w:spacing w:line="360" w:lineRule="auto"/>
        <w:jc w:val="both"/>
        <w:rPr>
          <w:rFonts w:eastAsia="Arial"/>
        </w:rPr>
      </w:pPr>
      <w:r>
        <w:rPr>
          <w:rFonts w:eastAsia="Arial"/>
        </w:rPr>
        <w:t xml:space="preserve"> </w:t>
      </w:r>
    </w:p>
    <w:p w:rsidR="0055034D" w:rsidRDefault="00DA5F0D">
      <w:pPr>
        <w:pStyle w:val="Default"/>
        <w:spacing w:line="360" w:lineRule="auto"/>
        <w:jc w:val="both"/>
      </w:pPr>
      <w:r>
        <w:t xml:space="preserve">Ha participado en la Evaluación Externa de 21 programas de pregrado de medicina, 4 de postgrado (Maestrías, especialidades y doctorados) y 12 instituciones (Universidades de Ciencias Médicas) por la Junta de Acreditación Nacional (JAN) del Ministerio de </w:t>
      </w:r>
      <w:r>
        <w:t>Educación Superior, dirigiendo 6 de esos procesos como Miembro del Comité Técnico Evaluador de Instituciones de la JAN. Fue seleccionado en el 2023 como Miembro del Pleno de la Junta de Acreditación Nacional del MES.</w:t>
      </w:r>
    </w:p>
    <w:p w:rsidR="0055034D" w:rsidRDefault="00DA5F0D">
      <w:pPr>
        <w:pStyle w:val="Default"/>
        <w:spacing w:line="360" w:lineRule="auto"/>
        <w:jc w:val="both"/>
        <w:rPr>
          <w:rFonts w:eastAsia="Arial"/>
        </w:rPr>
      </w:pPr>
      <w:r>
        <w:rPr>
          <w:rFonts w:eastAsia="Arial"/>
        </w:rPr>
        <w:t xml:space="preserve"> </w:t>
      </w:r>
    </w:p>
    <w:p w:rsidR="0055034D" w:rsidRDefault="00DA5F0D">
      <w:pPr>
        <w:pStyle w:val="Default"/>
        <w:spacing w:line="360" w:lineRule="auto"/>
        <w:jc w:val="both"/>
      </w:pPr>
      <w:r>
        <w:t>Fue par internacional en la evaluació</w:t>
      </w:r>
      <w:r>
        <w:t>n de Facultades de Medicina de dos universidades de la República de Ecuador como experto de la CEAACES y del CAES durante el 2014 y 2020 y de tres Universidades de Costa Rica en 2022.</w:t>
      </w:r>
    </w:p>
    <w:p w:rsidR="0055034D" w:rsidRDefault="00DA5F0D">
      <w:pPr>
        <w:pStyle w:val="Default"/>
        <w:spacing w:line="360" w:lineRule="auto"/>
        <w:jc w:val="both"/>
        <w:rPr>
          <w:rFonts w:eastAsia="Arial"/>
        </w:rPr>
      </w:pPr>
      <w:r>
        <w:rPr>
          <w:rFonts w:eastAsia="Arial"/>
        </w:rPr>
        <w:t xml:space="preserve"> </w:t>
      </w:r>
    </w:p>
    <w:p w:rsidR="0055034D" w:rsidRDefault="00DA5F0D">
      <w:pPr>
        <w:pStyle w:val="Default"/>
        <w:spacing w:line="360" w:lineRule="auto"/>
        <w:jc w:val="both"/>
      </w:pPr>
      <w:r>
        <w:rPr>
          <w:b/>
          <w:bCs/>
        </w:rPr>
        <w:t xml:space="preserve">Distinciones: </w:t>
      </w:r>
      <w:r>
        <w:t>Recibió las siguientes distinciones:</w:t>
      </w:r>
      <w:r>
        <w:rPr>
          <w:b/>
          <w:bCs/>
        </w:rPr>
        <w:t xml:space="preserve"> </w:t>
      </w:r>
    </w:p>
    <w:p w:rsidR="0055034D" w:rsidRDefault="00DA5F0D">
      <w:pPr>
        <w:pStyle w:val="Default"/>
        <w:spacing w:line="360" w:lineRule="auto"/>
        <w:jc w:val="both"/>
        <w:rPr>
          <w:rFonts w:eastAsia="Arial"/>
        </w:rPr>
      </w:pPr>
      <w:r>
        <w:rPr>
          <w:rFonts w:eastAsia="Arial"/>
        </w:rPr>
        <w:t xml:space="preserve"> </w:t>
      </w:r>
    </w:p>
    <w:p w:rsidR="0055034D" w:rsidRDefault="00DA5F0D">
      <w:pPr>
        <w:pStyle w:val="Default"/>
        <w:numPr>
          <w:ilvl w:val="0"/>
          <w:numId w:val="2"/>
        </w:numPr>
        <w:spacing w:line="360" w:lineRule="auto"/>
        <w:jc w:val="both"/>
      </w:pPr>
      <w:r>
        <w:t xml:space="preserve">Premio por la Excelencia del MINSAP. </w:t>
      </w:r>
    </w:p>
    <w:p w:rsidR="0055034D" w:rsidRDefault="00DA5F0D">
      <w:pPr>
        <w:pStyle w:val="Default"/>
        <w:numPr>
          <w:ilvl w:val="0"/>
          <w:numId w:val="2"/>
        </w:numPr>
        <w:spacing w:line="360" w:lineRule="auto"/>
        <w:jc w:val="both"/>
      </w:pPr>
      <w:r>
        <w:t xml:space="preserve">Distinción Mariana Grajales Coello por 25 años de docencia ininterrumpida. </w:t>
      </w:r>
    </w:p>
    <w:p w:rsidR="0055034D" w:rsidRDefault="00DA5F0D">
      <w:pPr>
        <w:pStyle w:val="Default"/>
        <w:numPr>
          <w:ilvl w:val="0"/>
          <w:numId w:val="2"/>
        </w:numPr>
        <w:spacing w:line="360" w:lineRule="auto"/>
        <w:jc w:val="both"/>
      </w:pPr>
      <w:r>
        <w:t xml:space="preserve">Distinción “Por la Educación Cubana”. </w:t>
      </w:r>
    </w:p>
    <w:p w:rsidR="0055034D" w:rsidRDefault="0055034D">
      <w:pPr>
        <w:pStyle w:val="Default"/>
        <w:numPr>
          <w:ilvl w:val="0"/>
          <w:numId w:val="2"/>
        </w:numPr>
        <w:spacing w:line="360" w:lineRule="auto"/>
        <w:jc w:val="both"/>
      </w:pPr>
    </w:p>
    <w:p w:rsidR="0055034D" w:rsidRDefault="00DA5F0D">
      <w:pPr>
        <w:pStyle w:val="Default"/>
        <w:numPr>
          <w:ilvl w:val="0"/>
          <w:numId w:val="2"/>
        </w:numPr>
        <w:spacing w:line="360" w:lineRule="auto"/>
        <w:jc w:val="both"/>
      </w:pPr>
      <w:r>
        <w:t xml:space="preserve">Medalla de “Trabajador Internacionalista”. </w:t>
      </w:r>
    </w:p>
    <w:p w:rsidR="0055034D" w:rsidRDefault="00DA5F0D">
      <w:pPr>
        <w:pStyle w:val="Default"/>
        <w:numPr>
          <w:ilvl w:val="0"/>
          <w:numId w:val="2"/>
        </w:numPr>
        <w:spacing w:line="360" w:lineRule="auto"/>
        <w:jc w:val="both"/>
      </w:pPr>
      <w:r>
        <w:t xml:space="preserve">Medalla  “José </w:t>
      </w:r>
      <w:proofErr w:type="spellStart"/>
      <w:r>
        <w:t>Tey</w:t>
      </w:r>
      <w:proofErr w:type="spellEnd"/>
      <w:r>
        <w:t xml:space="preserve">”. </w:t>
      </w:r>
    </w:p>
    <w:p w:rsidR="0055034D" w:rsidRDefault="00DA5F0D">
      <w:pPr>
        <w:pStyle w:val="Default"/>
        <w:numPr>
          <w:ilvl w:val="0"/>
          <w:numId w:val="2"/>
        </w:numPr>
        <w:spacing w:line="360" w:lineRule="auto"/>
        <w:jc w:val="both"/>
      </w:pPr>
      <w:r>
        <w:lastRenderedPageBreak/>
        <w:t>Medalla “Juan Tomás Roig”.</w:t>
      </w:r>
    </w:p>
    <w:p w:rsidR="0055034D" w:rsidRDefault="00DA5F0D">
      <w:pPr>
        <w:pStyle w:val="Default"/>
        <w:numPr>
          <w:ilvl w:val="0"/>
          <w:numId w:val="2"/>
        </w:numPr>
        <w:spacing w:line="360" w:lineRule="auto"/>
        <w:jc w:val="both"/>
      </w:pPr>
      <w:r>
        <w:t>Orden “Fr</w:t>
      </w:r>
      <w:r>
        <w:t xml:space="preserve">ank País” de Segundo Grado del Consejo de Estado. </w:t>
      </w:r>
    </w:p>
    <w:p w:rsidR="0055034D" w:rsidRDefault="00DA5F0D">
      <w:pPr>
        <w:pStyle w:val="Default"/>
        <w:numPr>
          <w:ilvl w:val="0"/>
          <w:numId w:val="2"/>
        </w:numPr>
        <w:spacing w:line="360" w:lineRule="auto"/>
        <w:jc w:val="both"/>
      </w:pPr>
      <w:r>
        <w:t xml:space="preserve">Orden “Carlos J. </w:t>
      </w:r>
      <w:proofErr w:type="spellStart"/>
      <w:r>
        <w:t>Finlay</w:t>
      </w:r>
      <w:proofErr w:type="spellEnd"/>
      <w:r>
        <w:t xml:space="preserve">” del Consejo de Estado. </w:t>
      </w:r>
    </w:p>
    <w:p w:rsidR="0055034D" w:rsidRDefault="00DA5F0D">
      <w:pPr>
        <w:pStyle w:val="Default"/>
        <w:numPr>
          <w:ilvl w:val="0"/>
          <w:numId w:val="2"/>
        </w:numPr>
        <w:spacing w:line="360" w:lineRule="auto"/>
        <w:jc w:val="both"/>
      </w:pPr>
      <w:r>
        <w:t xml:space="preserve">Premio Academia de Ciencias de Cuba. </w:t>
      </w:r>
    </w:p>
    <w:p w:rsidR="0055034D" w:rsidRDefault="00DA5F0D">
      <w:pPr>
        <w:pStyle w:val="Default"/>
        <w:numPr>
          <w:ilvl w:val="0"/>
          <w:numId w:val="2"/>
        </w:numPr>
        <w:spacing w:line="360" w:lineRule="auto"/>
        <w:jc w:val="both"/>
      </w:pPr>
      <w:r>
        <w:t xml:space="preserve">Personalidad Distinguida de la provincia Holguín. </w:t>
      </w:r>
    </w:p>
    <w:p w:rsidR="0055034D" w:rsidRDefault="00DA5F0D">
      <w:pPr>
        <w:pStyle w:val="Default"/>
        <w:numPr>
          <w:ilvl w:val="0"/>
          <w:numId w:val="2"/>
        </w:numPr>
        <w:spacing w:line="360" w:lineRule="auto"/>
        <w:jc w:val="both"/>
      </w:pPr>
      <w:r>
        <w:t>Premio por la Obra de Toda la Vida. Universidad de Ciencias Médicas</w:t>
      </w:r>
      <w:r>
        <w:t xml:space="preserve"> de Holguín.</w:t>
      </w:r>
    </w:p>
    <w:p w:rsidR="0055034D" w:rsidRDefault="0055034D">
      <w:pPr>
        <w:spacing w:line="360" w:lineRule="auto"/>
        <w:jc w:val="both"/>
        <w:rPr>
          <w:rFonts w:ascii="Arial" w:hAnsi="Arial"/>
          <w:sz w:val="24"/>
          <w:szCs w:val="24"/>
        </w:rPr>
      </w:pPr>
    </w:p>
    <w:p w:rsidR="0055034D" w:rsidRDefault="00DA5F0D">
      <w:pPr>
        <w:spacing w:line="360" w:lineRule="auto"/>
        <w:jc w:val="both"/>
        <w:rPr>
          <w:rFonts w:ascii="Arial" w:hAnsi="Arial"/>
          <w:sz w:val="24"/>
          <w:szCs w:val="24"/>
        </w:rPr>
      </w:pPr>
      <w:r>
        <w:rPr>
          <w:rFonts w:ascii="Arial" w:hAnsi="Arial"/>
          <w:sz w:val="24"/>
          <w:szCs w:val="24"/>
        </w:rPr>
        <w:t>Conclusiones</w:t>
      </w:r>
    </w:p>
    <w:p w:rsidR="0055034D" w:rsidRDefault="00DA5F0D">
      <w:pPr>
        <w:spacing w:line="360" w:lineRule="auto"/>
        <w:jc w:val="both"/>
        <w:rPr>
          <w:rFonts w:ascii="Arial" w:hAnsi="Arial"/>
          <w:sz w:val="24"/>
          <w:szCs w:val="24"/>
        </w:rPr>
      </w:pPr>
      <w:r>
        <w:rPr>
          <w:rFonts w:ascii="Arial" w:hAnsi="Arial"/>
          <w:sz w:val="24"/>
          <w:szCs w:val="24"/>
        </w:rPr>
        <w:t xml:space="preserve">El Dr. Pedro </w:t>
      </w:r>
      <w:proofErr w:type="spellStart"/>
      <w:r>
        <w:rPr>
          <w:rFonts w:ascii="Arial" w:hAnsi="Arial"/>
          <w:sz w:val="24"/>
          <w:szCs w:val="24"/>
        </w:rPr>
        <w:t>Dìas</w:t>
      </w:r>
      <w:proofErr w:type="spellEnd"/>
      <w:r>
        <w:rPr>
          <w:rFonts w:ascii="Arial" w:hAnsi="Arial"/>
          <w:sz w:val="24"/>
          <w:szCs w:val="24"/>
        </w:rPr>
        <w:t xml:space="preserve"> </w:t>
      </w:r>
      <w:proofErr w:type="gramStart"/>
      <w:r>
        <w:rPr>
          <w:rFonts w:ascii="Arial" w:hAnsi="Arial"/>
          <w:sz w:val="24"/>
          <w:szCs w:val="24"/>
        </w:rPr>
        <w:t>Rojas ,</w:t>
      </w:r>
      <w:proofErr w:type="gramEnd"/>
      <w:r>
        <w:rPr>
          <w:rFonts w:ascii="Arial" w:hAnsi="Arial"/>
          <w:sz w:val="24"/>
          <w:szCs w:val="24"/>
        </w:rPr>
        <w:t xml:space="preserve"> considerado "Maestro por excelencia´´, por todos los logros alcanzados y reflejados en su trabajo que lo han hecho merecedor de las responsabilidades administrativas y científicas alcanzadas. Sus aportes</w:t>
      </w:r>
      <w:r>
        <w:rPr>
          <w:rFonts w:ascii="Arial" w:hAnsi="Arial"/>
          <w:sz w:val="24"/>
          <w:szCs w:val="24"/>
        </w:rPr>
        <w:t xml:space="preserve"> al método científico. Su incansable deseo de conocer lo llevó a realizar investigaciones dedicadas  especialmente a la superación del profesional de Ciencias </w:t>
      </w:r>
      <w:proofErr w:type="spellStart"/>
      <w:r>
        <w:rPr>
          <w:rFonts w:ascii="Arial" w:hAnsi="Arial"/>
          <w:sz w:val="24"/>
          <w:szCs w:val="24"/>
        </w:rPr>
        <w:t>Mèdicas</w:t>
      </w:r>
      <w:proofErr w:type="spellEnd"/>
      <w:r>
        <w:rPr>
          <w:rFonts w:ascii="Arial" w:hAnsi="Arial"/>
          <w:sz w:val="24"/>
          <w:szCs w:val="24"/>
        </w:rPr>
        <w:t>. Su amor por la medicina y su dedicación lo hacen merecedor de numerosos reconocimientos.</w:t>
      </w:r>
    </w:p>
    <w:p w:rsidR="0055034D" w:rsidRDefault="0055034D">
      <w:pPr>
        <w:spacing w:line="360" w:lineRule="auto"/>
        <w:jc w:val="both"/>
        <w:rPr>
          <w:rFonts w:ascii="Arial" w:hAnsi="Arial"/>
          <w:sz w:val="24"/>
          <w:szCs w:val="24"/>
        </w:rPr>
      </w:pPr>
    </w:p>
    <w:p w:rsidR="0055034D" w:rsidRDefault="0055034D">
      <w:pPr>
        <w:spacing w:line="360" w:lineRule="auto"/>
        <w:jc w:val="both"/>
        <w:rPr>
          <w:rFonts w:ascii="Arial" w:hAnsi="Arial"/>
          <w:sz w:val="24"/>
          <w:szCs w:val="24"/>
        </w:rPr>
      </w:pPr>
    </w:p>
    <w:p w:rsidR="0055034D" w:rsidRDefault="00DA5F0D">
      <w:pPr>
        <w:spacing w:line="360" w:lineRule="auto"/>
        <w:jc w:val="both"/>
        <w:rPr>
          <w:rFonts w:ascii="Arial" w:hAnsi="Arial"/>
          <w:sz w:val="24"/>
          <w:szCs w:val="24"/>
        </w:rPr>
      </w:pPr>
      <w:proofErr w:type="spellStart"/>
      <w:r>
        <w:rPr>
          <w:rFonts w:ascii="Arial" w:hAnsi="Arial"/>
          <w:sz w:val="24"/>
          <w:szCs w:val="24"/>
        </w:rPr>
        <w:t>Bibliografìa</w:t>
      </w:r>
      <w:proofErr w:type="spellEnd"/>
      <w:r>
        <w:rPr>
          <w:rFonts w:ascii="Arial" w:hAnsi="Arial"/>
          <w:sz w:val="24"/>
          <w:szCs w:val="24"/>
        </w:rPr>
        <w:t>.</w:t>
      </w:r>
    </w:p>
    <w:p w:rsidR="0055034D" w:rsidRDefault="00DA5F0D">
      <w:pPr>
        <w:pStyle w:val="Prrafodelista"/>
        <w:numPr>
          <w:ilvl w:val="0"/>
          <w:numId w:val="1"/>
        </w:numPr>
        <w:spacing w:line="360" w:lineRule="auto"/>
        <w:jc w:val="both"/>
        <w:rPr>
          <w:rFonts w:ascii="Arial" w:hAnsi="Arial"/>
          <w:sz w:val="24"/>
          <w:szCs w:val="24"/>
        </w:rPr>
      </w:pPr>
      <w:proofErr w:type="spellStart"/>
      <w:r>
        <w:rPr>
          <w:rFonts w:ascii="Arial" w:hAnsi="Arial"/>
          <w:sz w:val="24"/>
          <w:szCs w:val="24"/>
        </w:rPr>
        <w:t>Aróstegui</w:t>
      </w:r>
      <w:proofErr w:type="spellEnd"/>
      <w:r>
        <w:rPr>
          <w:rFonts w:ascii="Arial" w:hAnsi="Arial"/>
          <w:sz w:val="24"/>
          <w:szCs w:val="24"/>
        </w:rPr>
        <w:t xml:space="preserve">, Julio (2005) La investigación histórica: Teoría y Método. Edición Crítica Grijalbo </w:t>
      </w:r>
      <w:proofErr w:type="spellStart"/>
      <w:r>
        <w:rPr>
          <w:rFonts w:ascii="Arial" w:hAnsi="Arial"/>
          <w:sz w:val="24"/>
          <w:szCs w:val="24"/>
        </w:rPr>
        <w:t>Mondadori</w:t>
      </w:r>
      <w:proofErr w:type="spellEnd"/>
      <w:r>
        <w:rPr>
          <w:rFonts w:ascii="Arial" w:hAnsi="Arial"/>
          <w:sz w:val="24"/>
          <w:szCs w:val="24"/>
        </w:rPr>
        <w:t>,  Barcelona.</w:t>
      </w:r>
    </w:p>
    <w:p w:rsidR="0055034D" w:rsidRDefault="00DA5F0D">
      <w:pPr>
        <w:spacing w:line="360" w:lineRule="auto"/>
        <w:jc w:val="both"/>
        <w:rPr>
          <w:rFonts w:ascii="Arial" w:hAnsi="Arial"/>
          <w:sz w:val="24"/>
          <w:szCs w:val="24"/>
        </w:rPr>
      </w:pPr>
      <w:r>
        <w:rPr>
          <w:rFonts w:ascii="Arial" w:hAnsi="Arial"/>
          <w:sz w:val="24"/>
          <w:szCs w:val="24"/>
        </w:rPr>
        <w:t>2.</w:t>
      </w:r>
      <w:r>
        <w:rPr>
          <w:rFonts w:ascii="Arial" w:hAnsi="Arial"/>
          <w:sz w:val="24"/>
          <w:szCs w:val="24"/>
        </w:rPr>
        <w:tab/>
        <w:t xml:space="preserve">Michael </w:t>
      </w:r>
      <w:proofErr w:type="spellStart"/>
      <w:r>
        <w:rPr>
          <w:rFonts w:ascii="Arial" w:hAnsi="Arial"/>
          <w:sz w:val="24"/>
          <w:szCs w:val="24"/>
        </w:rPr>
        <w:t>Gibbons</w:t>
      </w:r>
      <w:proofErr w:type="spellEnd"/>
      <w:r>
        <w:rPr>
          <w:rFonts w:ascii="Arial" w:hAnsi="Arial"/>
          <w:sz w:val="24"/>
          <w:szCs w:val="24"/>
        </w:rPr>
        <w:t>. Pertinencia de la educación superior en el siglo XXI.1998.  Material bibliográfico de la maestría EDUM</w:t>
      </w:r>
      <w:r>
        <w:rPr>
          <w:rFonts w:ascii="Arial" w:hAnsi="Arial"/>
          <w:sz w:val="24"/>
          <w:szCs w:val="24"/>
        </w:rPr>
        <w:t xml:space="preserve">ED. </w:t>
      </w:r>
    </w:p>
    <w:p w:rsidR="0055034D" w:rsidRDefault="00DA5F0D">
      <w:pPr>
        <w:spacing w:line="360" w:lineRule="auto"/>
        <w:jc w:val="both"/>
        <w:rPr>
          <w:rFonts w:ascii="Arial" w:hAnsi="Arial"/>
          <w:sz w:val="24"/>
          <w:szCs w:val="24"/>
        </w:rPr>
      </w:pPr>
      <w:r>
        <w:rPr>
          <w:rFonts w:ascii="Arial" w:hAnsi="Arial"/>
          <w:sz w:val="24"/>
          <w:szCs w:val="24"/>
        </w:rPr>
        <w:t>3.</w:t>
      </w:r>
      <w:r>
        <w:rPr>
          <w:rFonts w:ascii="Arial" w:hAnsi="Arial"/>
          <w:sz w:val="24"/>
          <w:szCs w:val="24"/>
        </w:rPr>
        <w:tab/>
        <w:t xml:space="preserve">Ruiz JM. Teoría del Currículo: diseño y desarrollo curricular. Editorial </w:t>
      </w:r>
      <w:proofErr w:type="spellStart"/>
      <w:r>
        <w:rPr>
          <w:rFonts w:ascii="Arial" w:hAnsi="Arial"/>
          <w:sz w:val="24"/>
          <w:szCs w:val="24"/>
        </w:rPr>
        <w:t>Universitas</w:t>
      </w:r>
      <w:proofErr w:type="spellEnd"/>
      <w:r>
        <w:rPr>
          <w:rFonts w:ascii="Arial" w:hAnsi="Arial"/>
          <w:sz w:val="24"/>
          <w:szCs w:val="24"/>
        </w:rPr>
        <w:t xml:space="preserve"> SA, Madrid, 1996</w:t>
      </w:r>
    </w:p>
    <w:p w:rsidR="0055034D" w:rsidRDefault="00DA5F0D">
      <w:pPr>
        <w:spacing w:line="360" w:lineRule="auto"/>
        <w:jc w:val="both"/>
        <w:rPr>
          <w:rFonts w:ascii="Arial" w:hAnsi="Arial"/>
          <w:sz w:val="24"/>
          <w:szCs w:val="24"/>
        </w:rPr>
      </w:pPr>
      <w:r>
        <w:rPr>
          <w:rFonts w:ascii="Arial" w:hAnsi="Arial"/>
          <w:sz w:val="24"/>
          <w:szCs w:val="24"/>
        </w:rPr>
        <w:t>4. Bermúdez Morris, Raquel y Lorenzo Miguel Pérez Martín (2004) Aprendizaje formativo y crecimiento personal. Editorial pueblo y Educación, Ciudad</w:t>
      </w:r>
      <w:r>
        <w:rPr>
          <w:rFonts w:ascii="Arial" w:hAnsi="Arial"/>
          <w:sz w:val="24"/>
          <w:szCs w:val="24"/>
        </w:rPr>
        <w:t xml:space="preserve"> de la Habana, Cuba.</w:t>
      </w:r>
    </w:p>
    <w:p w:rsidR="0055034D" w:rsidRDefault="00DA5F0D">
      <w:pPr>
        <w:spacing w:line="360" w:lineRule="auto"/>
        <w:jc w:val="both"/>
        <w:rPr>
          <w:rFonts w:ascii="Arial" w:hAnsi="Arial"/>
          <w:sz w:val="24"/>
          <w:szCs w:val="24"/>
        </w:rPr>
      </w:pPr>
      <w:r>
        <w:rPr>
          <w:rFonts w:ascii="Arial" w:hAnsi="Arial"/>
          <w:sz w:val="24"/>
          <w:szCs w:val="24"/>
        </w:rPr>
        <w:lastRenderedPageBreak/>
        <w:t>5. Bermúdez Morris, Raquel y Lorenzo Miguel Pérez Martín (2004) Aprendizaje formativo y crecimiento personal. Editorial pueblo y Educación, Ciudad de la Habana, Cuba.</w:t>
      </w:r>
    </w:p>
    <w:p w:rsidR="0055034D" w:rsidRDefault="00DA5F0D">
      <w:pPr>
        <w:spacing w:line="360" w:lineRule="auto"/>
        <w:jc w:val="both"/>
        <w:rPr>
          <w:rFonts w:ascii="Arial" w:hAnsi="Arial"/>
          <w:sz w:val="24"/>
          <w:szCs w:val="24"/>
        </w:rPr>
      </w:pPr>
      <w:r>
        <w:rPr>
          <w:rFonts w:ascii="Arial" w:hAnsi="Arial"/>
          <w:sz w:val="24"/>
          <w:szCs w:val="24"/>
        </w:rPr>
        <w:t xml:space="preserve">Álvarez de Zayas, Carlos. (1997) Hacia un </w:t>
      </w:r>
      <w:proofErr w:type="spellStart"/>
      <w:r>
        <w:rPr>
          <w:rFonts w:ascii="Arial" w:hAnsi="Arial"/>
          <w:sz w:val="24"/>
          <w:szCs w:val="24"/>
        </w:rPr>
        <w:t>curriculum</w:t>
      </w:r>
      <w:proofErr w:type="spellEnd"/>
      <w:r>
        <w:rPr>
          <w:rFonts w:ascii="Arial" w:hAnsi="Arial"/>
          <w:sz w:val="24"/>
          <w:szCs w:val="24"/>
        </w:rPr>
        <w:t xml:space="preserve"> integral y </w:t>
      </w:r>
      <w:r>
        <w:rPr>
          <w:rFonts w:ascii="Arial" w:hAnsi="Arial"/>
          <w:sz w:val="24"/>
          <w:szCs w:val="24"/>
        </w:rPr>
        <w:t>contextualización. - -Ciudad de la Habana: Ed. Academia</w:t>
      </w:r>
      <w:proofErr w:type="gramStart"/>
      <w:r>
        <w:rPr>
          <w:rFonts w:ascii="Arial" w:hAnsi="Arial"/>
          <w:sz w:val="24"/>
          <w:szCs w:val="24"/>
        </w:rPr>
        <w:t>,.</w:t>
      </w:r>
      <w:proofErr w:type="gramEnd"/>
      <w:r>
        <w:rPr>
          <w:rFonts w:ascii="Arial" w:hAnsi="Arial"/>
          <w:sz w:val="24"/>
          <w:szCs w:val="24"/>
        </w:rPr>
        <w:t xml:space="preserve"> - - 34p.</w:t>
      </w:r>
    </w:p>
    <w:p w:rsidR="0055034D" w:rsidRDefault="00DA5F0D">
      <w:pPr>
        <w:spacing w:line="360" w:lineRule="auto"/>
        <w:jc w:val="both"/>
        <w:rPr>
          <w:rFonts w:ascii="Arial" w:hAnsi="Arial"/>
          <w:sz w:val="24"/>
          <w:szCs w:val="24"/>
        </w:rPr>
      </w:pPr>
      <w:r>
        <w:rPr>
          <w:rFonts w:ascii="Arial" w:hAnsi="Arial"/>
          <w:sz w:val="24"/>
          <w:szCs w:val="24"/>
        </w:rPr>
        <w:t>6.  __________________________. (1992) La escuela en la vida. - -Ciudad de la Habana: Ed. Félix Varela</w:t>
      </w:r>
      <w:proofErr w:type="gramStart"/>
      <w:r>
        <w:rPr>
          <w:rFonts w:ascii="Arial" w:hAnsi="Arial"/>
          <w:sz w:val="24"/>
          <w:szCs w:val="24"/>
        </w:rPr>
        <w:t>,.</w:t>
      </w:r>
      <w:proofErr w:type="gramEnd"/>
      <w:r>
        <w:rPr>
          <w:rFonts w:ascii="Arial" w:hAnsi="Arial"/>
          <w:sz w:val="24"/>
          <w:szCs w:val="24"/>
        </w:rPr>
        <w:t xml:space="preserve"> - - 58p.</w:t>
      </w:r>
    </w:p>
    <w:p w:rsidR="0055034D" w:rsidRDefault="00DA5F0D">
      <w:pPr>
        <w:spacing w:line="360" w:lineRule="auto"/>
        <w:jc w:val="both"/>
        <w:rPr>
          <w:rFonts w:ascii="Arial" w:hAnsi="Arial"/>
          <w:sz w:val="24"/>
          <w:szCs w:val="24"/>
        </w:rPr>
      </w:pPr>
      <w:r>
        <w:rPr>
          <w:rFonts w:ascii="Arial" w:hAnsi="Arial"/>
          <w:sz w:val="24"/>
          <w:szCs w:val="24"/>
        </w:rPr>
        <w:t xml:space="preserve">7. </w:t>
      </w:r>
      <w:proofErr w:type="spellStart"/>
      <w:r>
        <w:rPr>
          <w:rFonts w:ascii="Arial" w:hAnsi="Arial"/>
          <w:sz w:val="24"/>
          <w:szCs w:val="24"/>
        </w:rPr>
        <w:t>Addine</w:t>
      </w:r>
      <w:proofErr w:type="spellEnd"/>
      <w:r>
        <w:rPr>
          <w:rFonts w:ascii="Arial" w:hAnsi="Arial"/>
          <w:sz w:val="24"/>
          <w:szCs w:val="24"/>
        </w:rPr>
        <w:t xml:space="preserve">, Fátima (2004) Didáctica. Teoría y Práctica. Editorial: Pueblo y </w:t>
      </w:r>
      <w:r>
        <w:rPr>
          <w:rFonts w:ascii="Arial" w:hAnsi="Arial"/>
          <w:sz w:val="24"/>
          <w:szCs w:val="24"/>
        </w:rPr>
        <w:t>Educación, La Habana</w:t>
      </w:r>
    </w:p>
    <w:p w:rsidR="0055034D" w:rsidRDefault="00DA5F0D">
      <w:pPr>
        <w:spacing w:line="360" w:lineRule="auto"/>
        <w:jc w:val="both"/>
        <w:rPr>
          <w:rFonts w:ascii="Arial" w:hAnsi="Arial"/>
          <w:sz w:val="24"/>
          <w:szCs w:val="24"/>
        </w:rPr>
      </w:pPr>
      <w:r>
        <w:rPr>
          <w:rFonts w:ascii="Arial" w:hAnsi="Arial"/>
          <w:sz w:val="24"/>
          <w:szCs w:val="24"/>
        </w:rPr>
        <w:t xml:space="preserve">8. </w:t>
      </w:r>
      <w:proofErr w:type="spellStart"/>
      <w:r>
        <w:rPr>
          <w:rFonts w:ascii="Arial" w:hAnsi="Arial"/>
          <w:sz w:val="24"/>
          <w:szCs w:val="24"/>
        </w:rPr>
        <w:t>Antúñez</w:t>
      </w:r>
      <w:proofErr w:type="spellEnd"/>
      <w:r>
        <w:rPr>
          <w:rFonts w:ascii="Arial" w:hAnsi="Arial"/>
          <w:sz w:val="24"/>
          <w:szCs w:val="24"/>
        </w:rPr>
        <w:t xml:space="preserve">, Serafín (1996) El Proyecto Educativo de Centro. Grao. Barcelona, España. Disponible </w:t>
      </w:r>
    </w:p>
    <w:p w:rsidR="0055034D" w:rsidRDefault="00DA5F0D">
      <w:pPr>
        <w:spacing w:line="360" w:lineRule="auto"/>
        <w:jc w:val="both"/>
        <w:rPr>
          <w:rFonts w:ascii="Arial" w:hAnsi="Arial"/>
          <w:sz w:val="24"/>
          <w:szCs w:val="24"/>
        </w:rPr>
      </w:pPr>
      <w:proofErr w:type="spellStart"/>
      <w:r>
        <w:rPr>
          <w:rFonts w:ascii="Arial" w:hAnsi="Arial"/>
          <w:sz w:val="24"/>
          <w:szCs w:val="24"/>
        </w:rPr>
        <w:t>en:books.google.com.cu</w:t>
      </w:r>
      <w:proofErr w:type="spellEnd"/>
      <w:r>
        <w:rPr>
          <w:rFonts w:ascii="Arial" w:hAnsi="Arial"/>
          <w:sz w:val="24"/>
          <w:szCs w:val="24"/>
        </w:rPr>
        <w:t>/</w:t>
      </w:r>
      <w:proofErr w:type="spellStart"/>
      <w:r>
        <w:rPr>
          <w:rFonts w:ascii="Arial" w:hAnsi="Arial"/>
          <w:sz w:val="24"/>
          <w:szCs w:val="24"/>
        </w:rPr>
        <w:t>books?isbn</w:t>
      </w:r>
      <w:proofErr w:type="spellEnd"/>
      <w:r>
        <w:rPr>
          <w:rFonts w:ascii="Arial" w:hAnsi="Arial"/>
          <w:sz w:val="24"/>
          <w:szCs w:val="24"/>
        </w:rPr>
        <w:t>=8478275657 (Consultado el 9 de abril de 2022).</w:t>
      </w:r>
    </w:p>
    <w:p w:rsidR="0055034D" w:rsidRDefault="00DA5F0D">
      <w:pPr>
        <w:spacing w:line="360" w:lineRule="auto"/>
        <w:jc w:val="both"/>
        <w:rPr>
          <w:rFonts w:ascii="Arial" w:hAnsi="Arial"/>
          <w:sz w:val="24"/>
          <w:szCs w:val="24"/>
        </w:rPr>
      </w:pPr>
      <w:r>
        <w:rPr>
          <w:rFonts w:ascii="Arial" w:hAnsi="Arial"/>
          <w:sz w:val="24"/>
          <w:szCs w:val="24"/>
        </w:rPr>
        <w:t xml:space="preserve">9. Capote Castillo, Manuel (2012) Una aproximación a las </w:t>
      </w:r>
      <w:r>
        <w:rPr>
          <w:rFonts w:ascii="Arial" w:hAnsi="Arial"/>
          <w:sz w:val="24"/>
          <w:szCs w:val="24"/>
        </w:rPr>
        <w:t xml:space="preserve">concepciones teóricas como resultado investigativo. Universidad de Ciencias pedagógicas “Rafael María de </w:t>
      </w:r>
      <w:proofErr w:type="spellStart"/>
      <w:r>
        <w:rPr>
          <w:rFonts w:ascii="Arial" w:hAnsi="Arial"/>
          <w:sz w:val="24"/>
          <w:szCs w:val="24"/>
        </w:rPr>
        <w:t>Mendive</w:t>
      </w:r>
      <w:proofErr w:type="spellEnd"/>
      <w:r>
        <w:rPr>
          <w:rFonts w:ascii="Arial" w:hAnsi="Arial"/>
          <w:sz w:val="24"/>
          <w:szCs w:val="24"/>
        </w:rPr>
        <w:t>” Pinar del Río. Disponible</w:t>
      </w:r>
    </w:p>
    <w:p w:rsidR="0055034D" w:rsidRDefault="00DA5F0D">
      <w:pPr>
        <w:spacing w:line="360" w:lineRule="auto"/>
        <w:jc w:val="both"/>
        <w:rPr>
          <w:rFonts w:ascii="Arial" w:hAnsi="Arial"/>
          <w:sz w:val="24"/>
          <w:szCs w:val="24"/>
        </w:rPr>
      </w:pPr>
      <w:proofErr w:type="gramStart"/>
      <w:r>
        <w:rPr>
          <w:rFonts w:ascii="Arial" w:hAnsi="Arial"/>
          <w:sz w:val="24"/>
          <w:szCs w:val="24"/>
        </w:rPr>
        <w:t>en</w:t>
      </w:r>
      <w:proofErr w:type="gramEnd"/>
      <w:r>
        <w:rPr>
          <w:rFonts w:ascii="Arial" w:hAnsi="Arial"/>
          <w:sz w:val="24"/>
          <w:szCs w:val="24"/>
        </w:rPr>
        <w:t>: www.revistamendive.rimed.cu/nfuentes/num38/pdf/Art_1_Manuel.pdf (Consultado el 16 de julio de 2022)</w:t>
      </w:r>
    </w:p>
    <w:p w:rsidR="0055034D" w:rsidRDefault="00DA5F0D">
      <w:pPr>
        <w:spacing w:line="360" w:lineRule="auto"/>
        <w:jc w:val="both"/>
        <w:rPr>
          <w:rFonts w:ascii="Arial" w:hAnsi="Arial"/>
          <w:sz w:val="24"/>
          <w:szCs w:val="24"/>
        </w:rPr>
      </w:pPr>
      <w:r>
        <w:rPr>
          <w:rFonts w:ascii="Arial" w:hAnsi="Arial"/>
          <w:sz w:val="24"/>
          <w:szCs w:val="24"/>
        </w:rPr>
        <w:t xml:space="preserve">10. </w:t>
      </w:r>
      <w:proofErr w:type="spellStart"/>
      <w:r>
        <w:rPr>
          <w:rFonts w:ascii="Arial" w:hAnsi="Arial"/>
          <w:sz w:val="24"/>
          <w:szCs w:val="24"/>
        </w:rPr>
        <w:t>Carbonar</w:t>
      </w:r>
      <w:r>
        <w:rPr>
          <w:rFonts w:ascii="Arial" w:hAnsi="Arial"/>
          <w:sz w:val="24"/>
          <w:szCs w:val="24"/>
        </w:rPr>
        <w:t>i</w:t>
      </w:r>
      <w:proofErr w:type="spellEnd"/>
      <w:r>
        <w:rPr>
          <w:rFonts w:ascii="Arial" w:hAnsi="Arial"/>
          <w:sz w:val="24"/>
          <w:szCs w:val="24"/>
        </w:rPr>
        <w:t xml:space="preserve">, Fabiana Andrea; </w:t>
      </w:r>
      <w:proofErr w:type="spellStart"/>
      <w:r>
        <w:rPr>
          <w:rFonts w:ascii="Arial" w:hAnsi="Arial"/>
          <w:sz w:val="24"/>
          <w:szCs w:val="24"/>
        </w:rPr>
        <w:t>Conles</w:t>
      </w:r>
      <w:proofErr w:type="spellEnd"/>
      <w:r>
        <w:rPr>
          <w:rFonts w:ascii="Arial" w:hAnsi="Arial"/>
          <w:sz w:val="24"/>
          <w:szCs w:val="24"/>
        </w:rPr>
        <w:t xml:space="preserve">, Liliana Eva y Benito, María Lucila (2012) Una experiencia innovadora. </w:t>
      </w:r>
      <w:proofErr w:type="gramStart"/>
      <w:r>
        <w:rPr>
          <w:rFonts w:ascii="Arial" w:hAnsi="Arial"/>
          <w:sz w:val="24"/>
          <w:szCs w:val="24"/>
        </w:rPr>
        <w:t>el</w:t>
      </w:r>
      <w:proofErr w:type="gramEnd"/>
      <w:r>
        <w:rPr>
          <w:rFonts w:ascii="Arial" w:hAnsi="Arial"/>
          <w:sz w:val="24"/>
          <w:szCs w:val="24"/>
        </w:rPr>
        <w:t xml:space="preserve"> programa educativo apropiación social del patrimonio en la escuela. Disponible en:</w:t>
      </w:r>
    </w:p>
    <w:p w:rsidR="0055034D" w:rsidRDefault="00DA5F0D">
      <w:pPr>
        <w:spacing w:line="360" w:lineRule="auto"/>
        <w:jc w:val="both"/>
        <w:rPr>
          <w:rFonts w:ascii="Arial" w:hAnsi="Arial"/>
          <w:sz w:val="24"/>
          <w:szCs w:val="24"/>
        </w:rPr>
      </w:pPr>
      <w:r>
        <w:rPr>
          <w:rFonts w:ascii="Arial" w:hAnsi="Arial"/>
          <w:sz w:val="24"/>
          <w:szCs w:val="24"/>
        </w:rPr>
        <w:t>http://www.fba.unlp.edu.ar/news/SCYTEC/PDF/CARBONARI.pdf (Consultado el 1</w:t>
      </w:r>
      <w:r>
        <w:rPr>
          <w:rFonts w:ascii="Arial" w:hAnsi="Arial"/>
          <w:sz w:val="24"/>
          <w:szCs w:val="24"/>
        </w:rPr>
        <w:t>8 de julio de 2023).</w:t>
      </w:r>
    </w:p>
    <w:p w:rsidR="0055034D" w:rsidRDefault="00DA5F0D">
      <w:pPr>
        <w:spacing w:line="360" w:lineRule="auto"/>
        <w:jc w:val="both"/>
      </w:pPr>
      <w:r>
        <w:rPr>
          <w:rFonts w:ascii="Arial" w:hAnsi="Arial"/>
          <w:sz w:val="24"/>
          <w:szCs w:val="24"/>
        </w:rPr>
        <w:t xml:space="preserve">11. </w:t>
      </w:r>
      <w:proofErr w:type="spellStart"/>
      <w:r>
        <w:rPr>
          <w:rFonts w:ascii="Arial" w:hAnsi="Arial"/>
          <w:sz w:val="24"/>
          <w:szCs w:val="24"/>
        </w:rPr>
        <w:t>Danilov</w:t>
      </w:r>
      <w:proofErr w:type="spellEnd"/>
      <w:r>
        <w:rPr>
          <w:rFonts w:ascii="Arial" w:hAnsi="Arial"/>
          <w:sz w:val="24"/>
          <w:szCs w:val="24"/>
        </w:rPr>
        <w:t xml:space="preserve"> M. A. y </w:t>
      </w:r>
      <w:proofErr w:type="spellStart"/>
      <w:r>
        <w:rPr>
          <w:rFonts w:ascii="Arial" w:hAnsi="Arial"/>
          <w:sz w:val="24"/>
          <w:szCs w:val="24"/>
        </w:rPr>
        <w:t>Skatkin</w:t>
      </w:r>
      <w:proofErr w:type="spellEnd"/>
      <w:r>
        <w:rPr>
          <w:rFonts w:ascii="Arial" w:hAnsi="Arial"/>
          <w:sz w:val="24"/>
          <w:szCs w:val="24"/>
        </w:rPr>
        <w:t xml:space="preserve"> M. N. (1980) Didáctica de la escuela media, Editorial libros para la educación.</w:t>
      </w:r>
    </w:p>
    <w:sectPr w:rsidR="0055034D">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30962"/>
    <w:multiLevelType w:val="multilevel"/>
    <w:tmpl w:val="70E464CE"/>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7411F47"/>
    <w:multiLevelType w:val="multilevel"/>
    <w:tmpl w:val="5CDA999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646D739C"/>
    <w:multiLevelType w:val="multilevel"/>
    <w:tmpl w:val="D702E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B88657E"/>
    <w:multiLevelType w:val="multilevel"/>
    <w:tmpl w:val="98AA2B3A"/>
    <w:lvl w:ilvl="0">
      <w:start w:val="1"/>
      <w:numFmt w:val="decimal"/>
      <w:lvlText w:val="%1"/>
      <w:lvlJc w:val="left"/>
      <w:pPr>
        <w:ind w:left="0" w:firstLine="0"/>
      </w:pPr>
      <w:rPr>
        <w:rFonts w:ascii="Arial" w:hAnsi="Arial"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34D"/>
    <w:rsid w:val="0055034D"/>
    <w:rsid w:val="00DA5F0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do"/>
  </w:style>
  <w:style w:type="paragraph" w:customStyle="1" w:styleId="Encabezado2">
    <w:name w:val="Encabezado 2"/>
    <w:basedOn w:val="Encabezado"/>
  </w:style>
  <w:style w:type="paragraph" w:customStyle="1" w:styleId="Encabezado3">
    <w:name w:val="Encabezado 3"/>
    <w:basedOn w:val="Encabezado"/>
  </w:style>
  <w:style w:type="character" w:customStyle="1" w:styleId="WW8Num3z0">
    <w:name w:val="WW8Num3z0"/>
    <w:qFormat/>
    <w:rPr>
      <w:rFonts w:cs="Times New Roman"/>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ListLabel1">
    <w:name w:val="ListLabel 1"/>
    <w:qFormat/>
    <w:rPr>
      <w:rFonts w:ascii="Arial" w:hAnsi="Arial" w:cs="Times New Roman"/>
      <w:sz w:val="24"/>
    </w:rPr>
  </w:style>
  <w:style w:type="character" w:customStyle="1" w:styleId="ListLabel2">
    <w:name w:val="ListLabel 2"/>
    <w:qFormat/>
    <w:rPr>
      <w:rFonts w:ascii="Arial" w:hAnsi="Arial" w:cs="Symbol"/>
      <w:sz w:val="24"/>
    </w:rPr>
  </w:style>
  <w:style w:type="character" w:customStyle="1" w:styleId="ListLabel3">
    <w:name w:val="ListLabel 3"/>
    <w:qFormat/>
    <w:rPr>
      <w:rFonts w:ascii="Arial" w:hAnsi="Arial" w:cs="Times New Roman"/>
      <w:sz w:val="24"/>
    </w:rPr>
  </w:style>
  <w:style w:type="character" w:customStyle="1" w:styleId="ListLabel4">
    <w:name w:val="ListLabel 4"/>
    <w:qFormat/>
    <w:rPr>
      <w:rFonts w:ascii="Arial" w:hAnsi="Arial" w:cs="Symbol"/>
      <w:sz w:val="24"/>
    </w:rPr>
  </w:style>
  <w:style w:type="paragraph" w:styleId="Encabezado">
    <w:name w:val="header"/>
    <w:basedOn w:val="Normal"/>
    <w:next w:val="Cuerpodetexto"/>
    <w:qFormat/>
    <w:pPr>
      <w:keepNext/>
      <w:spacing w:before="240" w:after="120"/>
    </w:pPr>
    <w:rPr>
      <w:rFonts w:ascii="Arial" w:eastAsia="Microsoft YaHei" w:hAnsi="Arial" w:cs="Mangal"/>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rrafodelista">
    <w:name w:val="List Paragraph"/>
    <w:basedOn w:val="Normal"/>
    <w:uiPriority w:val="34"/>
    <w:qFormat/>
    <w:rsid w:val="009E08D0"/>
    <w:pPr>
      <w:ind w:left="720"/>
      <w:contextualSpacing/>
    </w:pPr>
  </w:style>
  <w:style w:type="paragraph" w:styleId="Cita">
    <w:name w:val="Quote"/>
    <w:basedOn w:val="Normal"/>
    <w:qFormat/>
  </w:style>
  <w:style w:type="paragraph" w:styleId="Ttulo">
    <w:name w:val="Title"/>
    <w:basedOn w:val="Encabezado"/>
  </w:style>
  <w:style w:type="paragraph" w:styleId="Subttulo">
    <w:name w:val="Subtitle"/>
    <w:basedOn w:val="Encabezado"/>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rPr>
  </w:style>
  <w:style w:type="paragraph" w:customStyle="1" w:styleId="Default">
    <w:name w:val="Default"/>
    <w:qFormat/>
    <w:pPr>
      <w:widowControl w:val="0"/>
    </w:pPr>
    <w:rPr>
      <w:rFonts w:ascii="Arial" w:eastAsia="Times New Roman" w:hAnsi="Arial" w:cs="Arial"/>
      <w:color w:val="000000"/>
      <w:sz w:val="24"/>
      <w:szCs w:val="24"/>
    </w:rPr>
  </w:style>
  <w:style w:type="numbering" w:customStyle="1" w:styleId="WW8Num3">
    <w:name w:val="WW8Num3"/>
  </w:style>
  <w:style w:type="numbering" w:customStyle="1" w:styleId="WW8Num4">
    <w:name w:val="WW8Num4"/>
  </w:style>
  <w:style w:type="paragraph" w:styleId="Textodeglobo">
    <w:name w:val="Balloon Text"/>
    <w:basedOn w:val="Normal"/>
    <w:link w:val="TextodegloboCar"/>
    <w:uiPriority w:val="99"/>
    <w:semiHidden/>
    <w:unhideWhenUsed/>
    <w:rsid w:val="00DA5F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5F0D"/>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do"/>
  </w:style>
  <w:style w:type="paragraph" w:customStyle="1" w:styleId="Encabezado2">
    <w:name w:val="Encabezado 2"/>
    <w:basedOn w:val="Encabezado"/>
  </w:style>
  <w:style w:type="paragraph" w:customStyle="1" w:styleId="Encabezado3">
    <w:name w:val="Encabezado 3"/>
    <w:basedOn w:val="Encabezado"/>
  </w:style>
  <w:style w:type="character" w:customStyle="1" w:styleId="WW8Num3z0">
    <w:name w:val="WW8Num3z0"/>
    <w:qFormat/>
    <w:rPr>
      <w:rFonts w:cs="Times New Roman"/>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ListLabel1">
    <w:name w:val="ListLabel 1"/>
    <w:qFormat/>
    <w:rPr>
      <w:rFonts w:ascii="Arial" w:hAnsi="Arial" w:cs="Times New Roman"/>
      <w:sz w:val="24"/>
    </w:rPr>
  </w:style>
  <w:style w:type="character" w:customStyle="1" w:styleId="ListLabel2">
    <w:name w:val="ListLabel 2"/>
    <w:qFormat/>
    <w:rPr>
      <w:rFonts w:ascii="Arial" w:hAnsi="Arial" w:cs="Symbol"/>
      <w:sz w:val="24"/>
    </w:rPr>
  </w:style>
  <w:style w:type="character" w:customStyle="1" w:styleId="ListLabel3">
    <w:name w:val="ListLabel 3"/>
    <w:qFormat/>
    <w:rPr>
      <w:rFonts w:ascii="Arial" w:hAnsi="Arial" w:cs="Times New Roman"/>
      <w:sz w:val="24"/>
    </w:rPr>
  </w:style>
  <w:style w:type="character" w:customStyle="1" w:styleId="ListLabel4">
    <w:name w:val="ListLabel 4"/>
    <w:qFormat/>
    <w:rPr>
      <w:rFonts w:ascii="Arial" w:hAnsi="Arial" w:cs="Symbol"/>
      <w:sz w:val="24"/>
    </w:rPr>
  </w:style>
  <w:style w:type="paragraph" w:styleId="Encabezado">
    <w:name w:val="header"/>
    <w:basedOn w:val="Normal"/>
    <w:next w:val="Cuerpodetexto"/>
    <w:qFormat/>
    <w:pPr>
      <w:keepNext/>
      <w:spacing w:before="240" w:after="120"/>
    </w:pPr>
    <w:rPr>
      <w:rFonts w:ascii="Arial" w:eastAsia="Microsoft YaHei" w:hAnsi="Arial" w:cs="Mangal"/>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rrafodelista">
    <w:name w:val="List Paragraph"/>
    <w:basedOn w:val="Normal"/>
    <w:uiPriority w:val="34"/>
    <w:qFormat/>
    <w:rsid w:val="009E08D0"/>
    <w:pPr>
      <w:ind w:left="720"/>
      <w:contextualSpacing/>
    </w:pPr>
  </w:style>
  <w:style w:type="paragraph" w:styleId="Cita">
    <w:name w:val="Quote"/>
    <w:basedOn w:val="Normal"/>
    <w:qFormat/>
  </w:style>
  <w:style w:type="paragraph" w:styleId="Ttulo">
    <w:name w:val="Title"/>
    <w:basedOn w:val="Encabezado"/>
  </w:style>
  <w:style w:type="paragraph" w:styleId="Subttulo">
    <w:name w:val="Subtitle"/>
    <w:basedOn w:val="Encabezado"/>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rPr>
  </w:style>
  <w:style w:type="paragraph" w:customStyle="1" w:styleId="Default">
    <w:name w:val="Default"/>
    <w:qFormat/>
    <w:pPr>
      <w:widowControl w:val="0"/>
    </w:pPr>
    <w:rPr>
      <w:rFonts w:ascii="Arial" w:eastAsia="Times New Roman" w:hAnsi="Arial" w:cs="Arial"/>
      <w:color w:val="000000"/>
      <w:sz w:val="24"/>
      <w:szCs w:val="24"/>
    </w:rPr>
  </w:style>
  <w:style w:type="numbering" w:customStyle="1" w:styleId="WW8Num3">
    <w:name w:val="WW8Num3"/>
  </w:style>
  <w:style w:type="numbering" w:customStyle="1" w:styleId="WW8Num4">
    <w:name w:val="WW8Num4"/>
  </w:style>
  <w:style w:type="paragraph" w:styleId="Textodeglobo">
    <w:name w:val="Balloon Text"/>
    <w:basedOn w:val="Normal"/>
    <w:link w:val="TextodegloboCar"/>
    <w:uiPriority w:val="99"/>
    <w:semiHidden/>
    <w:unhideWhenUsed/>
    <w:rsid w:val="00DA5F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5F0D"/>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1826</Words>
  <Characters>10044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Niurka Beatriz Cruz Proenza</dc:creator>
  <cp:lastModifiedBy>Pedro Rafael Martinez Lozada</cp:lastModifiedBy>
  <cp:revision>2</cp:revision>
  <dcterms:created xsi:type="dcterms:W3CDTF">2025-06-13T19:45:00Z</dcterms:created>
  <dcterms:modified xsi:type="dcterms:W3CDTF">2025-06-13T19:45:00Z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